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FB8E0B" w14:textId="73826D5C" w:rsidR="00E500BC" w:rsidRDefault="00C51E30" w:rsidP="00F35CB9">
      <w:pPr>
        <w:jc w:val="center"/>
        <w:rPr>
          <w:b/>
          <w:sz w:val="24"/>
          <w:szCs w:val="24"/>
        </w:rPr>
      </w:pPr>
      <w:r w:rsidRPr="00C5244B">
        <w:rPr>
          <w:b/>
          <w:noProof/>
          <w:sz w:val="24"/>
          <w:szCs w:val="24"/>
        </w:rPr>
        <mc:AlternateContent>
          <mc:Choice Requires="wps">
            <w:drawing>
              <wp:anchor distT="0" distB="0" distL="114300" distR="114300" simplePos="0" relativeHeight="251658240" behindDoc="0" locked="0" layoutInCell="0" allowOverlap="1" wp14:anchorId="69AAE59F" wp14:editId="5C37F47A">
                <wp:simplePos x="0" y="0"/>
                <wp:positionH relativeFrom="column">
                  <wp:posOffset>0</wp:posOffset>
                </wp:positionH>
                <wp:positionV relativeFrom="page">
                  <wp:posOffset>9601200</wp:posOffset>
                </wp:positionV>
                <wp:extent cx="5943600" cy="274320"/>
                <wp:effectExtent l="0" t="0" r="0" b="11430"/>
                <wp:wrapNone/>
                <wp:docPr id="1" name="SWFootPg99"/>
                <wp:cNvGraphicFramePr/>
                <a:graphic xmlns:a="http://schemas.openxmlformats.org/drawingml/2006/main">
                  <a:graphicData uri="http://schemas.microsoft.com/office/word/2010/wordprocessingShape">
                    <wps:wsp>
                      <wps:cNvSpPr txBox="1"/>
                      <wps:spPr>
                        <a:xfrm>
                          <a:off x="0" y="0"/>
                          <a:ext cx="5943600" cy="27432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8FAAE64" w14:textId="77777777" w:rsidR="0017227B" w:rsidRPr="00C51E30" w:rsidRDefault="0017227B" w:rsidP="00C51E30">
                            <w:pPr>
                              <w:rPr>
                                <w:sz w:val="14"/>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69AAE59F" id="_x0000_t202" coordsize="21600,21600" o:spt="202" path="m,l,21600r21600,l21600,xe">
                <v:stroke joinstyle="miter"/>
                <v:path gradientshapeok="t" o:connecttype="rect"/>
              </v:shapetype>
              <v:shape id="SWFootPg99" o:spid="_x0000_s1026" type="#_x0000_t202" style="position:absolute;left:0;text-align:left;margin-left:0;margin-top:756pt;width:468pt;height:21.6pt;z-index:251658240;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" o:allowincell="f" filled="f" stroked="f" strokeweight=".5pt">
                <v:textbox inset="0,0,0,0">
                  <w:txbxContent>
                    <w:p w14:paraId="48FAAE64" w14:textId="77777777" w:rsidR="0017227B" w:rsidRPr="00C51E30" w:rsidRDefault="0017227B" w:rsidP="00C51E30">
                      <w:pPr>
                        <w:rPr>
                          <w:sz w:val="14"/>
                        </w:rPr>
                      </w:pPr>
                    </w:p>
                  </w:txbxContent>
                </v:textbox>
                <w10:wrap anchory="page"/>
              </v:shape>
            </w:pict>
          </mc:Fallback>
        </mc:AlternateContent>
      </w:r>
      <w:r w:rsidR="00E500BC">
        <w:rPr>
          <w:b/>
          <w:sz w:val="24"/>
          <w:szCs w:val="24"/>
        </w:rPr>
        <w:t>PAYCHECK PROTECTION PROGRAM LIQUIDITY FACILITY</w:t>
      </w:r>
    </w:p>
    <w:p w14:paraId="3E84F205" w14:textId="77777777" w:rsidR="00F35CB9" w:rsidRDefault="00F35CB9" w:rsidP="00F35CB9">
      <w:pPr>
        <w:jc w:val="center"/>
        <w:rPr>
          <w:b/>
          <w:sz w:val="24"/>
          <w:szCs w:val="24"/>
        </w:rPr>
      </w:pPr>
      <w:r w:rsidRPr="00C5244B">
        <w:rPr>
          <w:b/>
          <w:sz w:val="24"/>
          <w:szCs w:val="24"/>
        </w:rPr>
        <w:t>LETTER OF AGREEMENT</w:t>
      </w:r>
    </w:p>
    <w:p w14:paraId="0D45823C" w14:textId="77777777" w:rsidR="00C84E62" w:rsidRPr="00E720A5" w:rsidRDefault="00C84E62" w:rsidP="00E720A5">
      <w:pPr>
        <w:jc w:val="center"/>
        <w:rPr>
          <w:b/>
          <w:sz w:val="24"/>
        </w:rPr>
      </w:pPr>
    </w:p>
    <w:p w14:paraId="3EA1F829" w14:textId="5426572A" w:rsidR="00F35CB9" w:rsidRDefault="00260A6E" w:rsidP="00260A6E">
      <w:pPr>
        <w:pStyle w:val="FootnoteText"/>
        <w:jc w:val="center"/>
        <w:rPr>
          <w:sz w:val="24"/>
          <w:szCs w:val="24"/>
        </w:rPr>
      </w:pPr>
      <w:r>
        <w:rPr>
          <w:sz w:val="24"/>
          <w:szCs w:val="24"/>
        </w:rPr>
        <w:t>(</w:t>
      </w:r>
      <w:r w:rsidR="00A04184">
        <w:rPr>
          <w:sz w:val="24"/>
          <w:szCs w:val="24"/>
        </w:rPr>
        <w:t>Non-Depository Institutions)</w:t>
      </w:r>
    </w:p>
    <w:p w14:paraId="5DEABDB3" w14:textId="06D41C96" w:rsidR="00131641" w:rsidRPr="00C5244B" w:rsidRDefault="00131641" w:rsidP="00260A6E">
      <w:pPr>
        <w:pStyle w:val="FootnoteText"/>
        <w:jc w:val="center"/>
        <w:rPr>
          <w:sz w:val="24"/>
          <w:szCs w:val="24"/>
        </w:rPr>
      </w:pPr>
      <w:r>
        <w:rPr>
          <w:sz w:val="24"/>
          <w:szCs w:val="24"/>
        </w:rPr>
        <w:t>(As Amended January 1</w:t>
      </w:r>
      <w:r w:rsidR="009212BA">
        <w:rPr>
          <w:sz w:val="24"/>
          <w:szCs w:val="24"/>
        </w:rPr>
        <w:t>4</w:t>
      </w:r>
      <w:r>
        <w:rPr>
          <w:sz w:val="24"/>
          <w:szCs w:val="24"/>
        </w:rPr>
        <w:t>, 2021)</w:t>
      </w:r>
    </w:p>
    <w:p w14:paraId="66BA17DB" w14:textId="77777777" w:rsidR="00B715F2" w:rsidRPr="00C5244B" w:rsidRDefault="00B715F2" w:rsidP="00F35CB9">
      <w:pPr>
        <w:pStyle w:val="FootnoteText"/>
        <w:rPr>
          <w:sz w:val="24"/>
          <w:szCs w:val="24"/>
        </w:rPr>
      </w:pPr>
    </w:p>
    <w:p w14:paraId="0C321A08" w14:textId="77777777" w:rsidR="00000535" w:rsidRDefault="00000535" w:rsidP="00E720A5">
      <w:pPr>
        <w:pStyle w:val="FootnoteText"/>
        <w:rPr>
          <w:sz w:val="24"/>
          <w:szCs w:val="24"/>
        </w:rPr>
      </w:pPr>
    </w:p>
    <w:p w14:paraId="791D66D7" w14:textId="36981B30" w:rsidR="00F35CB9" w:rsidRPr="00C5244B" w:rsidRDefault="00F35CB9" w:rsidP="00F35CB9">
      <w:pPr>
        <w:pStyle w:val="FootnoteText"/>
        <w:rPr>
          <w:sz w:val="24"/>
          <w:szCs w:val="24"/>
        </w:rPr>
      </w:pPr>
      <w:r w:rsidRPr="00C5244B">
        <w:rPr>
          <w:sz w:val="24"/>
          <w:szCs w:val="24"/>
        </w:rPr>
        <w:t>Date</w:t>
      </w:r>
      <w:proofErr w:type="gramStart"/>
      <w:r w:rsidRPr="00C5244B">
        <w:rPr>
          <w:sz w:val="24"/>
          <w:szCs w:val="24"/>
        </w:rPr>
        <w:t>:</w:t>
      </w:r>
      <w:r w:rsidR="00053BB0">
        <w:rPr>
          <w:sz w:val="24"/>
          <w:szCs w:val="24"/>
          <w:u w:val="single"/>
        </w:rPr>
        <w:tab/>
      </w:r>
      <w:r w:rsidR="00053BB0">
        <w:rPr>
          <w:sz w:val="24"/>
          <w:szCs w:val="24"/>
          <w:u w:val="single"/>
        </w:rPr>
        <w:tab/>
      </w:r>
      <w:r w:rsidR="00053BB0">
        <w:rPr>
          <w:sz w:val="24"/>
          <w:szCs w:val="24"/>
          <w:u w:val="single"/>
        </w:rPr>
        <w:tab/>
      </w:r>
      <w:r w:rsidR="00053BB0">
        <w:rPr>
          <w:sz w:val="24"/>
          <w:szCs w:val="24"/>
          <w:u w:val="single"/>
        </w:rPr>
        <w:tab/>
      </w:r>
      <w:r w:rsidR="00053BB0">
        <w:rPr>
          <w:sz w:val="24"/>
          <w:szCs w:val="24"/>
          <w:u w:val="single"/>
        </w:rPr>
        <w:tab/>
      </w:r>
      <w:r w:rsidR="00053BB0">
        <w:rPr>
          <w:sz w:val="24"/>
          <w:szCs w:val="24"/>
          <w:u w:val="single"/>
        </w:rPr>
        <w:tab/>
      </w:r>
      <w:r w:rsidR="00053BB0" w:rsidRPr="00053BB0">
        <w:rPr>
          <w:sz w:val="24"/>
          <w:szCs w:val="24"/>
        </w:rPr>
        <w:t>,</w:t>
      </w:r>
      <w:proofErr w:type="gramEnd"/>
      <w:r w:rsidR="00053BB0" w:rsidRPr="00053BB0">
        <w:rPr>
          <w:sz w:val="24"/>
          <w:szCs w:val="24"/>
        </w:rPr>
        <w:t xml:space="preserve"> </w:t>
      </w:r>
      <w:r w:rsidR="00C5244B">
        <w:rPr>
          <w:sz w:val="24"/>
          <w:szCs w:val="24"/>
        </w:rPr>
        <w:t>202</w:t>
      </w:r>
      <w:r w:rsidR="00131641">
        <w:rPr>
          <w:sz w:val="24"/>
          <w:szCs w:val="24"/>
        </w:rPr>
        <w:t>1</w:t>
      </w:r>
    </w:p>
    <w:p w14:paraId="77FF404F" w14:textId="77777777" w:rsidR="00F35CB9" w:rsidRPr="00C5244B" w:rsidRDefault="00F35CB9" w:rsidP="00F35CB9">
      <w:pPr>
        <w:pStyle w:val="FootnoteText"/>
        <w:rPr>
          <w:sz w:val="24"/>
          <w:szCs w:val="24"/>
        </w:rPr>
      </w:pPr>
    </w:p>
    <w:p w14:paraId="165320CC" w14:textId="77777777" w:rsidR="00690A36" w:rsidRPr="00C5244B" w:rsidRDefault="00E919A5" w:rsidP="00F35CB9">
      <w:pPr>
        <w:pStyle w:val="FootnoteText"/>
        <w:rPr>
          <w:sz w:val="24"/>
          <w:szCs w:val="24"/>
        </w:rPr>
      </w:pPr>
      <w:r>
        <w:rPr>
          <w:sz w:val="24"/>
          <w:szCs w:val="24"/>
        </w:rPr>
        <w:t>Discount Window Officer</w:t>
      </w:r>
    </w:p>
    <w:p w14:paraId="0E1DDC99" w14:textId="77777777" w:rsidR="00F35CB9" w:rsidRPr="00C5244B" w:rsidRDefault="00F35CB9" w:rsidP="00E720A5">
      <w:pPr>
        <w:pStyle w:val="FootnoteText"/>
        <w:tabs>
          <w:tab w:val="left" w:pos="5760"/>
        </w:tabs>
        <w:rPr>
          <w:sz w:val="24"/>
          <w:szCs w:val="24"/>
        </w:rPr>
      </w:pPr>
      <w:r w:rsidRPr="00C5244B">
        <w:rPr>
          <w:sz w:val="24"/>
          <w:szCs w:val="24"/>
        </w:rPr>
        <w:t>Federal Reserve Bank</w:t>
      </w:r>
    </w:p>
    <w:p w14:paraId="2AA48CAF" w14:textId="77777777" w:rsidR="00F35CB9" w:rsidRPr="00C5244B" w:rsidRDefault="00F35CB9" w:rsidP="00F35CB9">
      <w:pPr>
        <w:pStyle w:val="FootnoteText"/>
        <w:rPr>
          <w:sz w:val="24"/>
          <w:szCs w:val="24"/>
        </w:rPr>
      </w:pPr>
    </w:p>
    <w:p w14:paraId="05B5EAC6" w14:textId="77777777" w:rsidR="00690A36" w:rsidRPr="00C5244B" w:rsidRDefault="007B3D15" w:rsidP="00F35CB9">
      <w:pPr>
        <w:pStyle w:val="FootnoteText"/>
        <w:rPr>
          <w:sz w:val="24"/>
          <w:szCs w:val="24"/>
        </w:rPr>
      </w:pPr>
      <w:r w:rsidRPr="00C5244B">
        <w:rPr>
          <w:sz w:val="24"/>
          <w:szCs w:val="24"/>
        </w:rPr>
        <w:t xml:space="preserve">Subject: </w:t>
      </w:r>
      <w:r w:rsidR="00EE5785" w:rsidRPr="00C5244B">
        <w:rPr>
          <w:sz w:val="24"/>
          <w:szCs w:val="24"/>
        </w:rPr>
        <w:t xml:space="preserve"> </w:t>
      </w:r>
      <w:r w:rsidR="00430D85">
        <w:rPr>
          <w:b/>
          <w:sz w:val="24"/>
          <w:szCs w:val="24"/>
        </w:rPr>
        <w:t>Paycheck Protection Program</w:t>
      </w:r>
      <w:r w:rsidR="00C5244B">
        <w:rPr>
          <w:b/>
          <w:sz w:val="24"/>
          <w:szCs w:val="24"/>
        </w:rPr>
        <w:t xml:space="preserve"> </w:t>
      </w:r>
      <w:r w:rsidR="00D23E69" w:rsidRPr="00C5244B">
        <w:rPr>
          <w:b/>
          <w:sz w:val="24"/>
          <w:szCs w:val="24"/>
        </w:rPr>
        <w:t>Liquidity Facility</w:t>
      </w:r>
    </w:p>
    <w:p w14:paraId="2EFC4F33" w14:textId="77777777" w:rsidR="00A2675B" w:rsidRPr="00C5244B" w:rsidRDefault="00A2675B" w:rsidP="00F35CB9">
      <w:pPr>
        <w:pStyle w:val="FootnoteText"/>
        <w:rPr>
          <w:sz w:val="24"/>
          <w:szCs w:val="24"/>
        </w:rPr>
      </w:pPr>
    </w:p>
    <w:p w14:paraId="207723E2" w14:textId="77777777" w:rsidR="00F35CB9" w:rsidRPr="00C5244B" w:rsidRDefault="00690A36" w:rsidP="00F35CB9">
      <w:pPr>
        <w:pStyle w:val="FootnoteText"/>
        <w:rPr>
          <w:sz w:val="24"/>
          <w:szCs w:val="24"/>
        </w:rPr>
      </w:pPr>
      <w:r w:rsidRPr="00C5244B">
        <w:rPr>
          <w:sz w:val="24"/>
          <w:szCs w:val="24"/>
        </w:rPr>
        <w:t xml:space="preserve">Dear </w:t>
      </w:r>
      <w:r w:rsidR="00F94513">
        <w:rPr>
          <w:sz w:val="24"/>
          <w:szCs w:val="24"/>
        </w:rPr>
        <w:t>Discount Window Officer</w:t>
      </w:r>
      <w:r w:rsidR="00F35CB9" w:rsidRPr="00C5244B">
        <w:rPr>
          <w:sz w:val="24"/>
          <w:szCs w:val="24"/>
        </w:rPr>
        <w:t>:</w:t>
      </w:r>
    </w:p>
    <w:p w14:paraId="15A84C1A" w14:textId="77777777" w:rsidR="00F35CB9" w:rsidRPr="00C5244B" w:rsidRDefault="00F35CB9" w:rsidP="00F35CB9">
      <w:pPr>
        <w:pStyle w:val="FootnoteText"/>
        <w:rPr>
          <w:sz w:val="24"/>
          <w:szCs w:val="24"/>
        </w:rPr>
      </w:pPr>
    </w:p>
    <w:p w14:paraId="2B4F3E4C" w14:textId="595640EE" w:rsidR="00D60861" w:rsidRPr="00C5244B" w:rsidRDefault="00F35CB9" w:rsidP="00D60861">
      <w:pPr>
        <w:pStyle w:val="FootnoteText"/>
        <w:jc w:val="both"/>
        <w:rPr>
          <w:sz w:val="24"/>
          <w:szCs w:val="24"/>
        </w:rPr>
      </w:pPr>
      <w:r w:rsidRPr="00C5244B">
        <w:rPr>
          <w:sz w:val="24"/>
          <w:szCs w:val="24"/>
        </w:rPr>
        <w:t xml:space="preserve">In consideration of </w:t>
      </w:r>
      <w:r w:rsidR="00C5244B">
        <w:rPr>
          <w:sz w:val="24"/>
          <w:szCs w:val="24"/>
        </w:rPr>
        <w:t xml:space="preserve">our </w:t>
      </w:r>
      <w:r w:rsidRPr="00C5244B">
        <w:rPr>
          <w:sz w:val="24"/>
          <w:szCs w:val="24"/>
        </w:rPr>
        <w:t xml:space="preserve">being able to request Advances from </w:t>
      </w:r>
      <w:r w:rsidR="00E720A5">
        <w:rPr>
          <w:sz w:val="24"/>
          <w:szCs w:val="24"/>
        </w:rPr>
        <w:t>a</w:t>
      </w:r>
      <w:r w:rsidR="00E720A5" w:rsidRPr="00C5244B">
        <w:rPr>
          <w:sz w:val="24"/>
          <w:szCs w:val="24"/>
        </w:rPr>
        <w:t xml:space="preserve"> </w:t>
      </w:r>
      <w:r w:rsidR="007A5995" w:rsidRPr="00C5244B">
        <w:rPr>
          <w:sz w:val="24"/>
          <w:szCs w:val="24"/>
        </w:rPr>
        <w:t>Federal Reserve Bank</w:t>
      </w:r>
      <w:r w:rsidR="007824CB">
        <w:rPr>
          <w:sz w:val="24"/>
          <w:szCs w:val="24"/>
        </w:rPr>
        <w:t xml:space="preserve"> designated by the Board of Governors of the Federal Reserve System (“Board”)</w:t>
      </w:r>
      <w:r w:rsidR="007A5995" w:rsidRPr="00C5244B">
        <w:rPr>
          <w:sz w:val="24"/>
          <w:szCs w:val="24"/>
        </w:rPr>
        <w:t xml:space="preserve"> </w:t>
      </w:r>
      <w:r w:rsidR="00B3465A">
        <w:rPr>
          <w:sz w:val="24"/>
          <w:szCs w:val="24"/>
        </w:rPr>
        <w:t xml:space="preserve"> </w:t>
      </w:r>
      <w:r w:rsidR="007A5995" w:rsidRPr="00C5244B">
        <w:rPr>
          <w:sz w:val="24"/>
          <w:szCs w:val="24"/>
        </w:rPr>
        <w:t>(the “Reserve Bank”)</w:t>
      </w:r>
      <w:r w:rsidR="00AF763A">
        <w:rPr>
          <w:sz w:val="24"/>
          <w:szCs w:val="24"/>
        </w:rPr>
        <w:t>,</w:t>
      </w:r>
      <w:r w:rsidR="007A5995" w:rsidRPr="00C5244B">
        <w:rPr>
          <w:sz w:val="24"/>
          <w:szCs w:val="24"/>
        </w:rPr>
        <w:t xml:space="preserve"> </w:t>
      </w:r>
      <w:r w:rsidR="0017572D">
        <w:rPr>
          <w:sz w:val="24"/>
          <w:szCs w:val="24"/>
        </w:rPr>
        <w:t xml:space="preserve">as </w:t>
      </w:r>
      <w:r w:rsidR="00054AD9" w:rsidRPr="00C5244B">
        <w:rPr>
          <w:sz w:val="24"/>
          <w:szCs w:val="24"/>
        </w:rPr>
        <w:t>set forth</w:t>
      </w:r>
      <w:r w:rsidR="008F6503" w:rsidRPr="00C5244B">
        <w:rPr>
          <w:sz w:val="24"/>
          <w:szCs w:val="24"/>
        </w:rPr>
        <w:t xml:space="preserve"> </w:t>
      </w:r>
      <w:r w:rsidR="00A7172D" w:rsidRPr="00C5244B">
        <w:rPr>
          <w:sz w:val="24"/>
          <w:szCs w:val="24"/>
        </w:rPr>
        <w:t xml:space="preserve">in </w:t>
      </w:r>
      <w:r w:rsidR="003E75DC" w:rsidRPr="00C5244B">
        <w:rPr>
          <w:sz w:val="24"/>
          <w:szCs w:val="24"/>
        </w:rPr>
        <w:t xml:space="preserve">this letter </w:t>
      </w:r>
      <w:r w:rsidR="00937839">
        <w:rPr>
          <w:sz w:val="24"/>
          <w:szCs w:val="24"/>
        </w:rPr>
        <w:t xml:space="preserve">as amended and supplemented from time to time </w:t>
      </w:r>
      <w:r w:rsidR="002958CF">
        <w:rPr>
          <w:sz w:val="24"/>
          <w:szCs w:val="24"/>
        </w:rPr>
        <w:t xml:space="preserve">by the Reserve Bank </w:t>
      </w:r>
      <w:r w:rsidR="003E75DC" w:rsidRPr="00C5244B">
        <w:rPr>
          <w:sz w:val="24"/>
          <w:szCs w:val="24"/>
        </w:rPr>
        <w:t>(“</w:t>
      </w:r>
      <w:r w:rsidR="00A34DCB">
        <w:rPr>
          <w:sz w:val="24"/>
          <w:szCs w:val="24"/>
        </w:rPr>
        <w:t xml:space="preserve">PPPLF </w:t>
      </w:r>
      <w:r w:rsidR="003E75DC" w:rsidRPr="00C5244B">
        <w:rPr>
          <w:sz w:val="24"/>
          <w:szCs w:val="24"/>
        </w:rPr>
        <w:t>Letter of Agreement”)</w:t>
      </w:r>
      <w:r w:rsidR="00C05224" w:rsidRPr="00C5244B">
        <w:rPr>
          <w:sz w:val="24"/>
          <w:szCs w:val="24"/>
        </w:rPr>
        <w:t xml:space="preserve">, </w:t>
      </w:r>
      <w:r w:rsidR="009314A4" w:rsidRPr="00C5244B">
        <w:rPr>
          <w:sz w:val="24"/>
          <w:szCs w:val="24"/>
        </w:rPr>
        <w:t>a</w:t>
      </w:r>
      <w:r w:rsidRPr="00C5244B">
        <w:rPr>
          <w:sz w:val="24"/>
          <w:szCs w:val="24"/>
        </w:rPr>
        <w:t xml:space="preserve">nd </w:t>
      </w:r>
      <w:r w:rsidR="0089082D" w:rsidRPr="00C5244B">
        <w:rPr>
          <w:sz w:val="24"/>
          <w:szCs w:val="24"/>
        </w:rPr>
        <w:t xml:space="preserve">to </w:t>
      </w:r>
      <w:r w:rsidRPr="00C5244B">
        <w:rPr>
          <w:sz w:val="24"/>
          <w:szCs w:val="24"/>
        </w:rPr>
        <w:t xml:space="preserve">incur Indebtedness to </w:t>
      </w:r>
      <w:r w:rsidR="007A378B" w:rsidRPr="00C5244B">
        <w:rPr>
          <w:sz w:val="24"/>
          <w:szCs w:val="24"/>
        </w:rPr>
        <w:t xml:space="preserve">the Reserve Bank </w:t>
      </w:r>
      <w:r w:rsidR="00BF3EEE" w:rsidRPr="00C5244B">
        <w:rPr>
          <w:sz w:val="24"/>
          <w:szCs w:val="24"/>
        </w:rPr>
        <w:t>pursuant to</w:t>
      </w:r>
      <w:r w:rsidR="009314A4" w:rsidRPr="00C5244B">
        <w:rPr>
          <w:sz w:val="24"/>
          <w:szCs w:val="24"/>
        </w:rPr>
        <w:t xml:space="preserve"> </w:t>
      </w:r>
      <w:r w:rsidR="00484A03" w:rsidRPr="00C5244B">
        <w:rPr>
          <w:sz w:val="24"/>
          <w:szCs w:val="24"/>
        </w:rPr>
        <w:t xml:space="preserve">the </w:t>
      </w:r>
      <w:r w:rsidR="00B3465A">
        <w:rPr>
          <w:sz w:val="24"/>
          <w:szCs w:val="24"/>
        </w:rPr>
        <w:t xml:space="preserve">Paycheck Protection Program </w:t>
      </w:r>
      <w:r w:rsidR="00484A03" w:rsidRPr="00C5244B">
        <w:rPr>
          <w:sz w:val="24"/>
          <w:szCs w:val="24"/>
        </w:rPr>
        <w:t>Liquidity Facility</w:t>
      </w:r>
      <w:r w:rsidR="0087436E" w:rsidRPr="00C5244B">
        <w:rPr>
          <w:sz w:val="24"/>
          <w:szCs w:val="24"/>
        </w:rPr>
        <w:t xml:space="preserve"> </w:t>
      </w:r>
      <w:r w:rsidR="008F6503" w:rsidRPr="00C5244B">
        <w:rPr>
          <w:sz w:val="24"/>
          <w:szCs w:val="24"/>
        </w:rPr>
        <w:t>(</w:t>
      </w:r>
      <w:r w:rsidR="00DD4BAC" w:rsidRPr="00C5244B">
        <w:rPr>
          <w:sz w:val="24"/>
          <w:szCs w:val="24"/>
        </w:rPr>
        <w:t>the “</w:t>
      </w:r>
      <w:r w:rsidR="00B3465A">
        <w:rPr>
          <w:sz w:val="24"/>
          <w:szCs w:val="24"/>
        </w:rPr>
        <w:t>PPPLF</w:t>
      </w:r>
      <w:r w:rsidR="00DD4BAC" w:rsidRPr="00C5244B">
        <w:rPr>
          <w:sz w:val="24"/>
          <w:szCs w:val="24"/>
        </w:rPr>
        <w:t>”</w:t>
      </w:r>
      <w:r w:rsidR="00CF53BF" w:rsidRPr="00C5244B">
        <w:rPr>
          <w:sz w:val="24"/>
          <w:szCs w:val="24"/>
        </w:rPr>
        <w:t xml:space="preserve"> or the “Facility”</w:t>
      </w:r>
      <w:r w:rsidR="00DD4BAC" w:rsidRPr="00C5244B">
        <w:rPr>
          <w:sz w:val="24"/>
          <w:szCs w:val="24"/>
        </w:rPr>
        <w:t xml:space="preserve">) </w:t>
      </w:r>
      <w:r w:rsidR="00487EF9" w:rsidRPr="00C5244B">
        <w:rPr>
          <w:sz w:val="24"/>
          <w:szCs w:val="24"/>
        </w:rPr>
        <w:t xml:space="preserve">authorized by the </w:t>
      </w:r>
      <w:r w:rsidR="00E8289C" w:rsidRPr="00C5244B">
        <w:rPr>
          <w:sz w:val="24"/>
          <w:szCs w:val="24"/>
        </w:rPr>
        <w:t>Board</w:t>
      </w:r>
      <w:r w:rsidR="00487EF9" w:rsidRPr="00C5244B">
        <w:rPr>
          <w:sz w:val="24"/>
          <w:szCs w:val="24"/>
        </w:rPr>
        <w:t xml:space="preserve"> </w:t>
      </w:r>
      <w:r w:rsidR="009314A4" w:rsidRPr="00C5244B">
        <w:rPr>
          <w:sz w:val="24"/>
          <w:szCs w:val="24"/>
        </w:rPr>
        <w:t xml:space="preserve">on </w:t>
      </w:r>
      <w:r w:rsidR="00B3465A">
        <w:rPr>
          <w:sz w:val="24"/>
          <w:szCs w:val="24"/>
        </w:rPr>
        <w:t xml:space="preserve">April </w:t>
      </w:r>
      <w:r w:rsidR="00B4227E">
        <w:rPr>
          <w:sz w:val="24"/>
          <w:szCs w:val="24"/>
        </w:rPr>
        <w:t>8</w:t>
      </w:r>
      <w:r w:rsidR="00C439D8" w:rsidRPr="00C5244B">
        <w:rPr>
          <w:sz w:val="24"/>
          <w:szCs w:val="24"/>
        </w:rPr>
        <w:t>, 2020</w:t>
      </w:r>
      <w:r w:rsidR="00EE771D" w:rsidRPr="00C5244B">
        <w:rPr>
          <w:sz w:val="24"/>
          <w:szCs w:val="24"/>
        </w:rPr>
        <w:t xml:space="preserve">, as </w:t>
      </w:r>
      <w:r w:rsidR="00632223" w:rsidRPr="00C5244B">
        <w:rPr>
          <w:sz w:val="24"/>
          <w:szCs w:val="24"/>
        </w:rPr>
        <w:t xml:space="preserve">such authorization may be </w:t>
      </w:r>
      <w:r w:rsidR="00EE771D" w:rsidRPr="00C5244B">
        <w:rPr>
          <w:sz w:val="24"/>
          <w:szCs w:val="24"/>
        </w:rPr>
        <w:t>amended from time to time,</w:t>
      </w:r>
      <w:r w:rsidR="009314A4" w:rsidRPr="00C5244B">
        <w:rPr>
          <w:sz w:val="24"/>
          <w:szCs w:val="24"/>
        </w:rPr>
        <w:t xml:space="preserve"> under </w:t>
      </w:r>
      <w:r w:rsidR="0007063A">
        <w:rPr>
          <w:sz w:val="24"/>
          <w:szCs w:val="24"/>
        </w:rPr>
        <w:t>section </w:t>
      </w:r>
      <w:r w:rsidR="00487EF9" w:rsidRPr="00C5244B">
        <w:rPr>
          <w:sz w:val="24"/>
          <w:szCs w:val="24"/>
        </w:rPr>
        <w:t>13(3) of the Federal Reserve Act</w:t>
      </w:r>
      <w:r w:rsidR="00BF3EEE" w:rsidRPr="00C5244B">
        <w:rPr>
          <w:sz w:val="24"/>
          <w:szCs w:val="24"/>
        </w:rPr>
        <w:t xml:space="preserve">, </w:t>
      </w:r>
      <w:r w:rsidRPr="00C5244B">
        <w:rPr>
          <w:snapToGrid w:val="0"/>
          <w:color w:val="000000"/>
          <w:sz w:val="24"/>
          <w:szCs w:val="24"/>
        </w:rPr>
        <w:t xml:space="preserve">we </w:t>
      </w:r>
      <w:r w:rsidR="00D524DC">
        <w:rPr>
          <w:snapToGrid w:val="0"/>
          <w:color w:val="000000"/>
          <w:sz w:val="24"/>
          <w:szCs w:val="24"/>
        </w:rPr>
        <w:t>(</w:t>
      </w:r>
      <w:r w:rsidR="002958CF">
        <w:rPr>
          <w:snapToGrid w:val="0"/>
          <w:color w:val="000000"/>
          <w:sz w:val="24"/>
          <w:szCs w:val="24"/>
        </w:rPr>
        <w:t xml:space="preserve">the </w:t>
      </w:r>
      <w:r w:rsidR="00D524DC">
        <w:rPr>
          <w:snapToGrid w:val="0"/>
          <w:color w:val="000000"/>
          <w:sz w:val="24"/>
          <w:szCs w:val="24"/>
        </w:rPr>
        <w:t xml:space="preserve">“Borrower” or “us”) </w:t>
      </w:r>
      <w:r w:rsidRPr="00C5244B">
        <w:rPr>
          <w:sz w:val="24"/>
          <w:szCs w:val="24"/>
        </w:rPr>
        <w:t xml:space="preserve">agree to the provisions of </w:t>
      </w:r>
      <w:r w:rsidR="00B3465A">
        <w:rPr>
          <w:sz w:val="24"/>
          <w:szCs w:val="24"/>
        </w:rPr>
        <w:t xml:space="preserve">the Reserve Bank’s </w:t>
      </w:r>
      <w:r w:rsidRPr="00C5244B">
        <w:rPr>
          <w:sz w:val="24"/>
          <w:szCs w:val="24"/>
        </w:rPr>
        <w:t xml:space="preserve">Operating Circular No. 10, effective </w:t>
      </w:r>
      <w:r w:rsidR="00AE5CC3" w:rsidRPr="00C5244B">
        <w:rPr>
          <w:sz w:val="24"/>
          <w:szCs w:val="24"/>
        </w:rPr>
        <w:t>July 16, 2013</w:t>
      </w:r>
      <w:r w:rsidRPr="00C5244B">
        <w:rPr>
          <w:sz w:val="24"/>
          <w:szCs w:val="24"/>
        </w:rPr>
        <w:t xml:space="preserve">, as </w:t>
      </w:r>
      <w:r w:rsidR="00FA2D17" w:rsidRPr="00C5244B">
        <w:rPr>
          <w:sz w:val="24"/>
          <w:szCs w:val="24"/>
        </w:rPr>
        <w:t xml:space="preserve">may be </w:t>
      </w:r>
      <w:r w:rsidRPr="00C5244B">
        <w:rPr>
          <w:sz w:val="24"/>
          <w:szCs w:val="24"/>
        </w:rPr>
        <w:t>amended</w:t>
      </w:r>
      <w:r w:rsidR="006A5E0C" w:rsidRPr="00C5244B">
        <w:rPr>
          <w:sz w:val="24"/>
          <w:szCs w:val="24"/>
        </w:rPr>
        <w:t xml:space="preserve"> from time to time</w:t>
      </w:r>
      <w:r w:rsidRPr="00C5244B">
        <w:rPr>
          <w:sz w:val="24"/>
          <w:szCs w:val="24"/>
        </w:rPr>
        <w:t xml:space="preserve"> (</w:t>
      </w:r>
      <w:r w:rsidR="006A5E0C" w:rsidRPr="00C5244B">
        <w:rPr>
          <w:sz w:val="24"/>
          <w:szCs w:val="24"/>
        </w:rPr>
        <w:t xml:space="preserve">the </w:t>
      </w:r>
      <w:r w:rsidRPr="00C5244B">
        <w:rPr>
          <w:sz w:val="24"/>
          <w:szCs w:val="24"/>
        </w:rPr>
        <w:t>“Circular”</w:t>
      </w:r>
      <w:r w:rsidR="00FA2D17" w:rsidRPr="00C5244B">
        <w:rPr>
          <w:sz w:val="24"/>
          <w:szCs w:val="24"/>
        </w:rPr>
        <w:t>)</w:t>
      </w:r>
      <w:r w:rsidR="00AF763A">
        <w:rPr>
          <w:sz w:val="24"/>
          <w:szCs w:val="24"/>
        </w:rPr>
        <w:t>,</w:t>
      </w:r>
      <w:r w:rsidR="00C05224" w:rsidRPr="00C5244B">
        <w:rPr>
          <w:sz w:val="24"/>
          <w:szCs w:val="24"/>
        </w:rPr>
        <w:t xml:space="preserve"> and to the terms and conditions of this </w:t>
      </w:r>
      <w:r w:rsidR="00A34DCB">
        <w:rPr>
          <w:sz w:val="24"/>
          <w:szCs w:val="24"/>
        </w:rPr>
        <w:t xml:space="preserve">PPPLF </w:t>
      </w:r>
      <w:r w:rsidR="009B13F5" w:rsidRPr="00C5244B">
        <w:rPr>
          <w:sz w:val="24"/>
          <w:szCs w:val="24"/>
        </w:rPr>
        <w:t>L</w:t>
      </w:r>
      <w:r w:rsidR="00C05224" w:rsidRPr="00C5244B">
        <w:rPr>
          <w:sz w:val="24"/>
          <w:szCs w:val="24"/>
        </w:rPr>
        <w:t xml:space="preserve">etter </w:t>
      </w:r>
      <w:r w:rsidR="009B13F5" w:rsidRPr="00C5244B">
        <w:rPr>
          <w:sz w:val="24"/>
          <w:szCs w:val="24"/>
        </w:rPr>
        <w:t>of A</w:t>
      </w:r>
      <w:r w:rsidR="00C05224" w:rsidRPr="00C5244B">
        <w:rPr>
          <w:sz w:val="24"/>
          <w:szCs w:val="24"/>
        </w:rPr>
        <w:t>greemen</w:t>
      </w:r>
      <w:r w:rsidR="00A92252" w:rsidRPr="00C5244B">
        <w:rPr>
          <w:sz w:val="24"/>
          <w:szCs w:val="24"/>
        </w:rPr>
        <w:t>t</w:t>
      </w:r>
      <w:r w:rsidR="00AB09B7">
        <w:rPr>
          <w:sz w:val="24"/>
          <w:szCs w:val="24"/>
        </w:rPr>
        <w:t xml:space="preserve"> </w:t>
      </w:r>
      <w:r w:rsidR="008D4F68">
        <w:rPr>
          <w:sz w:val="24"/>
          <w:szCs w:val="24"/>
        </w:rPr>
        <w:t xml:space="preserve">which together </w:t>
      </w:r>
      <w:r w:rsidR="00AB09B7" w:rsidRPr="00AB09B7">
        <w:rPr>
          <w:sz w:val="24"/>
          <w:szCs w:val="24"/>
        </w:rPr>
        <w:t>apply to all Advances made under the PPPLF</w:t>
      </w:r>
      <w:r w:rsidR="00AB09B7">
        <w:rPr>
          <w:sz w:val="24"/>
          <w:szCs w:val="24"/>
        </w:rPr>
        <w:t xml:space="preserve"> (the Circular and this </w:t>
      </w:r>
      <w:r w:rsidR="008D4F68">
        <w:rPr>
          <w:sz w:val="24"/>
          <w:szCs w:val="24"/>
        </w:rPr>
        <w:t xml:space="preserve">PPPLF </w:t>
      </w:r>
      <w:r w:rsidR="00AB09B7">
        <w:rPr>
          <w:sz w:val="24"/>
          <w:szCs w:val="24"/>
        </w:rPr>
        <w:t>Letter of Agreement, together, the “PPPLF Agreement”)</w:t>
      </w:r>
      <w:r w:rsidR="00A92252" w:rsidRPr="00C5244B">
        <w:rPr>
          <w:sz w:val="24"/>
          <w:szCs w:val="24"/>
        </w:rPr>
        <w:t xml:space="preserve">.  </w:t>
      </w:r>
      <w:r w:rsidR="00C05224" w:rsidRPr="00C5244B">
        <w:rPr>
          <w:sz w:val="24"/>
          <w:szCs w:val="24"/>
        </w:rPr>
        <w:t xml:space="preserve">To the extent </w:t>
      </w:r>
      <w:r w:rsidR="00DD4BAC" w:rsidRPr="00C5244B">
        <w:rPr>
          <w:sz w:val="24"/>
          <w:szCs w:val="24"/>
        </w:rPr>
        <w:t xml:space="preserve">any provision of the Circular is inconsistent with the terms of this </w:t>
      </w:r>
      <w:r w:rsidR="00A34DCB">
        <w:rPr>
          <w:sz w:val="24"/>
          <w:szCs w:val="24"/>
        </w:rPr>
        <w:t xml:space="preserve">PPPLF </w:t>
      </w:r>
      <w:r w:rsidR="003E75DC" w:rsidRPr="00C5244B">
        <w:rPr>
          <w:sz w:val="24"/>
          <w:szCs w:val="24"/>
        </w:rPr>
        <w:t>Letter of A</w:t>
      </w:r>
      <w:r w:rsidR="00A92252" w:rsidRPr="00C5244B">
        <w:rPr>
          <w:sz w:val="24"/>
          <w:szCs w:val="24"/>
        </w:rPr>
        <w:t>greement</w:t>
      </w:r>
      <w:r w:rsidR="00DD4BAC" w:rsidRPr="00C5244B">
        <w:rPr>
          <w:sz w:val="24"/>
          <w:szCs w:val="24"/>
        </w:rPr>
        <w:t xml:space="preserve">, the terms of this </w:t>
      </w:r>
      <w:r w:rsidR="00A34DCB">
        <w:rPr>
          <w:sz w:val="24"/>
          <w:szCs w:val="24"/>
        </w:rPr>
        <w:t xml:space="preserve">PPPLF </w:t>
      </w:r>
      <w:r w:rsidR="003E75DC" w:rsidRPr="00C5244B">
        <w:rPr>
          <w:sz w:val="24"/>
          <w:szCs w:val="24"/>
        </w:rPr>
        <w:t>Letter of A</w:t>
      </w:r>
      <w:r w:rsidR="00DD4BAC" w:rsidRPr="00C5244B">
        <w:rPr>
          <w:sz w:val="24"/>
          <w:szCs w:val="24"/>
        </w:rPr>
        <w:t xml:space="preserve">greement shall govern </w:t>
      </w:r>
      <w:r w:rsidR="00B3465A">
        <w:rPr>
          <w:sz w:val="24"/>
          <w:szCs w:val="24"/>
        </w:rPr>
        <w:t xml:space="preserve">with respect to </w:t>
      </w:r>
      <w:r w:rsidR="00DD4BAC" w:rsidRPr="00C5244B">
        <w:rPr>
          <w:sz w:val="24"/>
          <w:szCs w:val="24"/>
        </w:rPr>
        <w:t>all Advances made under the</w:t>
      </w:r>
      <w:r w:rsidR="00B75F18" w:rsidRPr="00C5244B">
        <w:rPr>
          <w:sz w:val="24"/>
          <w:szCs w:val="24"/>
        </w:rPr>
        <w:t xml:space="preserve"> </w:t>
      </w:r>
      <w:r w:rsidR="00B3465A">
        <w:rPr>
          <w:sz w:val="24"/>
          <w:szCs w:val="24"/>
        </w:rPr>
        <w:t>PPPLF</w:t>
      </w:r>
      <w:r w:rsidR="00DD4BAC" w:rsidRPr="00C5244B">
        <w:rPr>
          <w:sz w:val="24"/>
          <w:szCs w:val="24"/>
        </w:rPr>
        <w:t xml:space="preserve">. </w:t>
      </w:r>
      <w:r w:rsidR="000A7E65" w:rsidRPr="00C5244B">
        <w:rPr>
          <w:sz w:val="24"/>
          <w:szCs w:val="24"/>
        </w:rPr>
        <w:t xml:space="preserve"> </w:t>
      </w:r>
      <w:r w:rsidR="00FA2D17" w:rsidRPr="00C5244B">
        <w:rPr>
          <w:sz w:val="24"/>
          <w:szCs w:val="24"/>
        </w:rPr>
        <w:t xml:space="preserve">All capitalized terms used in this </w:t>
      </w:r>
      <w:r w:rsidR="00A34DCB">
        <w:rPr>
          <w:sz w:val="24"/>
          <w:szCs w:val="24"/>
        </w:rPr>
        <w:t xml:space="preserve">PPPLF </w:t>
      </w:r>
      <w:r w:rsidR="003E75DC" w:rsidRPr="00C5244B">
        <w:rPr>
          <w:sz w:val="24"/>
          <w:szCs w:val="24"/>
        </w:rPr>
        <w:t>Letter of A</w:t>
      </w:r>
      <w:r w:rsidR="00FA2D17" w:rsidRPr="00C5244B">
        <w:rPr>
          <w:sz w:val="24"/>
          <w:szCs w:val="24"/>
        </w:rPr>
        <w:t>greement but not defined herein shall have the me</w:t>
      </w:r>
      <w:r w:rsidR="006B4650" w:rsidRPr="00C5244B">
        <w:rPr>
          <w:sz w:val="24"/>
          <w:szCs w:val="24"/>
        </w:rPr>
        <w:t>aning specified in the Circular.</w:t>
      </w:r>
      <w:r w:rsidR="00D60861">
        <w:rPr>
          <w:sz w:val="24"/>
          <w:szCs w:val="24"/>
        </w:rPr>
        <w:t xml:space="preserve">  </w:t>
      </w:r>
      <w:r w:rsidR="00D60861" w:rsidRPr="00622315">
        <w:rPr>
          <w:sz w:val="24"/>
          <w:szCs w:val="24"/>
        </w:rPr>
        <w:t xml:space="preserve">This PPPLF Letter of Agreement </w:t>
      </w:r>
      <w:r w:rsidR="00D60861">
        <w:rPr>
          <w:sz w:val="24"/>
          <w:szCs w:val="24"/>
        </w:rPr>
        <w:t xml:space="preserve">must be </w:t>
      </w:r>
      <w:r w:rsidR="00D60861" w:rsidRPr="00622315">
        <w:rPr>
          <w:sz w:val="24"/>
          <w:szCs w:val="24"/>
        </w:rPr>
        <w:t xml:space="preserve">executed and delivered by us </w:t>
      </w:r>
      <w:r w:rsidR="00D60861">
        <w:rPr>
          <w:sz w:val="24"/>
          <w:szCs w:val="24"/>
        </w:rPr>
        <w:t>in order to obtain any Advance extended to us hereunder after January 1</w:t>
      </w:r>
      <w:r w:rsidR="006B7048">
        <w:rPr>
          <w:sz w:val="24"/>
          <w:szCs w:val="24"/>
        </w:rPr>
        <w:t>4</w:t>
      </w:r>
      <w:r w:rsidR="00D60861">
        <w:rPr>
          <w:sz w:val="24"/>
          <w:szCs w:val="24"/>
        </w:rPr>
        <w:t>, 2021</w:t>
      </w:r>
      <w:r w:rsidR="00D60861" w:rsidRPr="00622315">
        <w:rPr>
          <w:sz w:val="24"/>
          <w:szCs w:val="24"/>
        </w:rPr>
        <w:t>.</w:t>
      </w:r>
    </w:p>
    <w:p w14:paraId="747C415B" w14:textId="1A15A7A7" w:rsidR="00111BE8" w:rsidRDefault="00111BE8" w:rsidP="00E720A5">
      <w:pPr>
        <w:pStyle w:val="FootnoteText"/>
        <w:jc w:val="both"/>
        <w:rPr>
          <w:sz w:val="24"/>
          <w:szCs w:val="24"/>
        </w:rPr>
      </w:pPr>
    </w:p>
    <w:p w14:paraId="5DE43DF0" w14:textId="77777777" w:rsidR="00F36E09" w:rsidRDefault="00F36E09" w:rsidP="00826525">
      <w:pPr>
        <w:pStyle w:val="FootnoteText"/>
        <w:rPr>
          <w:sz w:val="24"/>
          <w:szCs w:val="24"/>
        </w:rPr>
      </w:pPr>
    </w:p>
    <w:p w14:paraId="18290006" w14:textId="08FAB2EF" w:rsidR="007A5995" w:rsidRPr="00C5244B" w:rsidRDefault="00F90589" w:rsidP="00E720A5">
      <w:pPr>
        <w:pStyle w:val="FootnoteText"/>
        <w:jc w:val="both"/>
        <w:rPr>
          <w:sz w:val="24"/>
          <w:szCs w:val="24"/>
        </w:rPr>
      </w:pPr>
      <w:r w:rsidRPr="00C5244B">
        <w:rPr>
          <w:b/>
          <w:sz w:val="24"/>
          <w:szCs w:val="24"/>
        </w:rPr>
        <w:t xml:space="preserve">Security </w:t>
      </w:r>
      <w:r w:rsidR="00937839">
        <w:rPr>
          <w:b/>
          <w:sz w:val="24"/>
          <w:szCs w:val="24"/>
        </w:rPr>
        <w:t xml:space="preserve">for </w:t>
      </w:r>
      <w:r w:rsidRPr="00C5244B">
        <w:rPr>
          <w:b/>
          <w:sz w:val="24"/>
          <w:szCs w:val="24"/>
        </w:rPr>
        <w:t>Advances:</w:t>
      </w:r>
      <w:r w:rsidR="00F5778D" w:rsidRPr="00C5244B">
        <w:rPr>
          <w:b/>
          <w:sz w:val="24"/>
          <w:szCs w:val="24"/>
        </w:rPr>
        <w:t xml:space="preserve">  </w:t>
      </w:r>
      <w:r w:rsidR="00111BE8" w:rsidRPr="00C5244B">
        <w:rPr>
          <w:sz w:val="24"/>
          <w:szCs w:val="24"/>
        </w:rPr>
        <w:t xml:space="preserve">Under the </w:t>
      </w:r>
      <w:r w:rsidR="00E500BC">
        <w:rPr>
          <w:sz w:val="24"/>
          <w:szCs w:val="24"/>
        </w:rPr>
        <w:t>PPPLF</w:t>
      </w:r>
      <w:r w:rsidR="00AE3EB6" w:rsidRPr="00C5244B">
        <w:rPr>
          <w:sz w:val="24"/>
          <w:szCs w:val="24"/>
        </w:rPr>
        <w:t>,</w:t>
      </w:r>
      <w:r w:rsidR="00274CF3" w:rsidRPr="00C5244B">
        <w:rPr>
          <w:sz w:val="24"/>
          <w:szCs w:val="24"/>
        </w:rPr>
        <w:t xml:space="preserve"> </w:t>
      </w:r>
      <w:r w:rsidR="00BF3EEE" w:rsidRPr="00C5244B">
        <w:rPr>
          <w:sz w:val="24"/>
          <w:szCs w:val="24"/>
        </w:rPr>
        <w:t>Advance</w:t>
      </w:r>
      <w:r w:rsidR="00562CFA" w:rsidRPr="00C5244B">
        <w:rPr>
          <w:sz w:val="24"/>
          <w:szCs w:val="24"/>
        </w:rPr>
        <w:t>s</w:t>
      </w:r>
      <w:r w:rsidR="00BF3EEE" w:rsidRPr="00C5244B">
        <w:rPr>
          <w:sz w:val="24"/>
          <w:szCs w:val="24"/>
        </w:rPr>
        <w:t xml:space="preserve"> </w:t>
      </w:r>
      <w:r w:rsidR="00E500BC">
        <w:rPr>
          <w:sz w:val="24"/>
          <w:szCs w:val="24"/>
        </w:rPr>
        <w:t xml:space="preserve">must </w:t>
      </w:r>
      <w:r w:rsidR="00D84E9D" w:rsidRPr="00C5244B">
        <w:rPr>
          <w:sz w:val="24"/>
          <w:szCs w:val="24"/>
        </w:rPr>
        <w:t xml:space="preserve">be secured </w:t>
      </w:r>
      <w:r w:rsidR="00BF3EEE" w:rsidRPr="00C5244B">
        <w:rPr>
          <w:sz w:val="24"/>
          <w:szCs w:val="24"/>
        </w:rPr>
        <w:t xml:space="preserve">by </w:t>
      </w:r>
      <w:r w:rsidR="00D84E9D" w:rsidRPr="00C5244B">
        <w:rPr>
          <w:sz w:val="24"/>
          <w:szCs w:val="24"/>
        </w:rPr>
        <w:t xml:space="preserve">pledges of </w:t>
      </w:r>
      <w:r w:rsidR="00D524DC">
        <w:rPr>
          <w:sz w:val="24"/>
          <w:szCs w:val="24"/>
        </w:rPr>
        <w:t xml:space="preserve">loans </w:t>
      </w:r>
      <w:r w:rsidR="00D524DC" w:rsidRPr="00D524DC">
        <w:rPr>
          <w:sz w:val="24"/>
          <w:szCs w:val="24"/>
        </w:rPr>
        <w:t xml:space="preserve">to small businesses under the </w:t>
      </w:r>
      <w:r w:rsidR="008D4F68">
        <w:rPr>
          <w:sz w:val="24"/>
          <w:szCs w:val="24"/>
        </w:rPr>
        <w:t xml:space="preserve">U.S. Small Business Administration’s (“SBA”) 7(a) loan program titled the </w:t>
      </w:r>
      <w:r w:rsidR="00D524DC" w:rsidRPr="00D524DC">
        <w:rPr>
          <w:sz w:val="24"/>
          <w:szCs w:val="24"/>
        </w:rPr>
        <w:t xml:space="preserve">Paycheck Protection Program </w:t>
      </w:r>
      <w:r w:rsidR="00F55028">
        <w:rPr>
          <w:sz w:val="24"/>
          <w:szCs w:val="24"/>
        </w:rPr>
        <w:t>(“PPP”)</w:t>
      </w:r>
      <w:r w:rsidR="008D4F68">
        <w:rPr>
          <w:sz w:val="24"/>
          <w:szCs w:val="24"/>
        </w:rPr>
        <w:t xml:space="preserve">, which was added to the SBA’s 7(a) loan program </w:t>
      </w:r>
      <w:r w:rsidR="00D524DC">
        <w:rPr>
          <w:sz w:val="24"/>
          <w:szCs w:val="24"/>
        </w:rPr>
        <w:t>by secti</w:t>
      </w:r>
      <w:r w:rsidR="00D524DC" w:rsidRPr="008D4F68">
        <w:rPr>
          <w:sz w:val="24"/>
          <w:szCs w:val="24"/>
        </w:rPr>
        <w:t xml:space="preserve">on 1102 of the </w:t>
      </w:r>
      <w:r w:rsidR="00D524DC" w:rsidRPr="00D524DC">
        <w:rPr>
          <w:sz w:val="24"/>
          <w:szCs w:val="24"/>
        </w:rPr>
        <w:t xml:space="preserve">Coronavirus Aid, Relief, and Economic Security Act </w:t>
      </w:r>
      <w:r w:rsidR="00365162">
        <w:rPr>
          <w:sz w:val="24"/>
          <w:szCs w:val="24"/>
        </w:rPr>
        <w:t>(</w:t>
      </w:r>
      <w:r w:rsidR="0007063A">
        <w:rPr>
          <w:sz w:val="24"/>
          <w:szCs w:val="24"/>
        </w:rPr>
        <w:t xml:space="preserve">the </w:t>
      </w:r>
      <w:r w:rsidR="00365162">
        <w:rPr>
          <w:sz w:val="24"/>
          <w:szCs w:val="24"/>
        </w:rPr>
        <w:t>“CARES Act”)</w:t>
      </w:r>
      <w:r w:rsidR="00C9784C">
        <w:rPr>
          <w:sz w:val="24"/>
          <w:szCs w:val="24"/>
        </w:rPr>
        <w:t>,</w:t>
      </w:r>
      <w:r w:rsidR="00D60861">
        <w:rPr>
          <w:sz w:val="24"/>
          <w:szCs w:val="24"/>
        </w:rPr>
        <w:t xml:space="preserve"> as amended by </w:t>
      </w:r>
      <w:r w:rsidR="00D60861" w:rsidRPr="00C21BF7">
        <w:rPr>
          <w:sz w:val="24"/>
          <w:szCs w:val="24"/>
        </w:rPr>
        <w:t>the Economic Aid to Hard-Hit Small Businesses, Nonprofits, and Venues Act</w:t>
      </w:r>
      <w:r w:rsidR="00D60861">
        <w:rPr>
          <w:sz w:val="24"/>
          <w:szCs w:val="24"/>
        </w:rPr>
        <w:t xml:space="preserve"> and as may be amended from time to time (“PPP Loans”).</w:t>
      </w:r>
      <w:r w:rsidR="00365162">
        <w:rPr>
          <w:sz w:val="24"/>
          <w:szCs w:val="24"/>
        </w:rPr>
        <w:t xml:space="preserve"> </w:t>
      </w:r>
      <w:r w:rsidR="00DD2F9A" w:rsidRPr="00DD2F9A">
        <w:rPr>
          <w:sz w:val="24"/>
          <w:szCs w:val="24"/>
        </w:rPr>
        <w:t xml:space="preserve">To qualify for the PPPLF, PPP Loans </w:t>
      </w:r>
      <w:proofErr w:type="gramStart"/>
      <w:r w:rsidR="00DD2F9A" w:rsidRPr="00DD2F9A">
        <w:rPr>
          <w:sz w:val="24"/>
          <w:szCs w:val="24"/>
        </w:rPr>
        <w:t xml:space="preserve">must </w:t>
      </w:r>
      <w:r w:rsidR="00D60861">
        <w:rPr>
          <w:sz w:val="24"/>
          <w:szCs w:val="24"/>
        </w:rPr>
        <w:t xml:space="preserve"> (</w:t>
      </w:r>
      <w:proofErr w:type="gramEnd"/>
      <w:r w:rsidR="00D60861">
        <w:rPr>
          <w:sz w:val="24"/>
          <w:szCs w:val="24"/>
        </w:rPr>
        <w:t xml:space="preserve">1) be fully guaranteed as to principal and interest by the SBA, and have been either </w:t>
      </w:r>
      <w:r w:rsidR="00DD2F9A" w:rsidRPr="00DD2F9A">
        <w:rPr>
          <w:sz w:val="24"/>
          <w:szCs w:val="24"/>
        </w:rPr>
        <w:t xml:space="preserve"> </w:t>
      </w:r>
      <w:r w:rsidR="002631B8">
        <w:rPr>
          <w:sz w:val="24"/>
          <w:szCs w:val="24"/>
        </w:rPr>
        <w:t>(</w:t>
      </w:r>
      <w:r w:rsidR="00D60861">
        <w:rPr>
          <w:sz w:val="24"/>
          <w:szCs w:val="24"/>
        </w:rPr>
        <w:t>2</w:t>
      </w:r>
      <w:r w:rsidR="002631B8">
        <w:rPr>
          <w:sz w:val="24"/>
          <w:szCs w:val="24"/>
        </w:rPr>
        <w:t>) </w:t>
      </w:r>
      <w:r w:rsidR="00DD2F9A" w:rsidRPr="00DD2F9A">
        <w:rPr>
          <w:sz w:val="24"/>
          <w:szCs w:val="24"/>
        </w:rPr>
        <w:t>originated by us</w:t>
      </w:r>
      <w:r w:rsidR="002631B8">
        <w:rPr>
          <w:sz w:val="24"/>
          <w:szCs w:val="24"/>
        </w:rPr>
        <w:t>,</w:t>
      </w:r>
      <w:r w:rsidR="00DD2F9A" w:rsidRPr="00DD2F9A">
        <w:rPr>
          <w:sz w:val="24"/>
          <w:szCs w:val="24"/>
        </w:rPr>
        <w:t xml:space="preserve"> or </w:t>
      </w:r>
      <w:r w:rsidR="002631B8">
        <w:rPr>
          <w:sz w:val="24"/>
          <w:szCs w:val="24"/>
        </w:rPr>
        <w:t>(</w:t>
      </w:r>
      <w:r w:rsidR="00D60861">
        <w:rPr>
          <w:sz w:val="24"/>
          <w:szCs w:val="24"/>
        </w:rPr>
        <w:t>3</w:t>
      </w:r>
      <w:r w:rsidR="002631B8">
        <w:rPr>
          <w:sz w:val="24"/>
          <w:szCs w:val="24"/>
        </w:rPr>
        <w:t>) </w:t>
      </w:r>
      <w:r w:rsidR="00DD2F9A" w:rsidRPr="00DD2F9A">
        <w:rPr>
          <w:sz w:val="24"/>
          <w:szCs w:val="24"/>
        </w:rPr>
        <w:t xml:space="preserve">purchased </w:t>
      </w:r>
      <w:r w:rsidR="002631B8">
        <w:rPr>
          <w:sz w:val="24"/>
          <w:szCs w:val="24"/>
        </w:rPr>
        <w:t xml:space="preserve">by us </w:t>
      </w:r>
      <w:r w:rsidR="00DD2F9A" w:rsidRPr="00DD2F9A">
        <w:rPr>
          <w:sz w:val="24"/>
          <w:szCs w:val="24"/>
        </w:rPr>
        <w:t xml:space="preserve">in accordance with the SBA’s requirements for the sale and purchase of whole PPP Loans </w:t>
      </w:r>
      <w:r w:rsidR="00B47FD1">
        <w:rPr>
          <w:sz w:val="24"/>
          <w:szCs w:val="24"/>
        </w:rPr>
        <w:t xml:space="preserve">(in either case, </w:t>
      </w:r>
      <w:r w:rsidR="00DD2F9A" w:rsidRPr="00DD2F9A">
        <w:rPr>
          <w:sz w:val="24"/>
          <w:szCs w:val="24"/>
        </w:rPr>
        <w:t>such that we are the beneficiary of the SBA’s guarantee of such PPP Loans</w:t>
      </w:r>
      <w:r w:rsidR="00B47FD1">
        <w:rPr>
          <w:sz w:val="24"/>
          <w:szCs w:val="24"/>
        </w:rPr>
        <w:t>)</w:t>
      </w:r>
      <w:r w:rsidR="00DD2F9A" w:rsidRPr="00DD2F9A">
        <w:rPr>
          <w:sz w:val="24"/>
          <w:szCs w:val="24"/>
        </w:rPr>
        <w:t xml:space="preserve">. </w:t>
      </w:r>
      <w:r w:rsidR="00DD2F9A">
        <w:rPr>
          <w:sz w:val="24"/>
          <w:szCs w:val="24"/>
        </w:rPr>
        <w:t xml:space="preserve"> </w:t>
      </w:r>
      <w:r w:rsidR="002631B8">
        <w:rPr>
          <w:sz w:val="24"/>
          <w:szCs w:val="24"/>
        </w:rPr>
        <w:t xml:space="preserve">As a condition to obtaining an Advance, we agree to provide any documentation that the </w:t>
      </w:r>
      <w:r w:rsidR="00DD2F9A">
        <w:rPr>
          <w:sz w:val="24"/>
          <w:szCs w:val="24"/>
        </w:rPr>
        <w:t>Reserve Bank require</w:t>
      </w:r>
      <w:r w:rsidR="00507724">
        <w:rPr>
          <w:sz w:val="24"/>
          <w:szCs w:val="24"/>
        </w:rPr>
        <w:t>s</w:t>
      </w:r>
      <w:r w:rsidR="00DD2F9A">
        <w:rPr>
          <w:sz w:val="24"/>
          <w:szCs w:val="24"/>
        </w:rPr>
        <w:t xml:space="preserve"> evidencing that we are the beneficiary of the SBA’s guarantee</w:t>
      </w:r>
      <w:r w:rsidR="002631B8">
        <w:rPr>
          <w:sz w:val="24"/>
          <w:szCs w:val="24"/>
        </w:rPr>
        <w:t xml:space="preserve"> of PPP Loans pledged to the PPPLF</w:t>
      </w:r>
      <w:r w:rsidR="00DD2F9A">
        <w:rPr>
          <w:sz w:val="24"/>
          <w:szCs w:val="24"/>
        </w:rPr>
        <w:t xml:space="preserve">. </w:t>
      </w:r>
      <w:r w:rsidR="00D524DC" w:rsidRPr="00365162">
        <w:rPr>
          <w:sz w:val="24"/>
          <w:szCs w:val="24"/>
        </w:rPr>
        <w:t xml:space="preserve">By pledging PPP Loans as collateral for Advances under the </w:t>
      </w:r>
      <w:r w:rsidR="00D524DC" w:rsidRPr="00365162">
        <w:rPr>
          <w:sz w:val="24"/>
          <w:szCs w:val="24"/>
        </w:rPr>
        <w:lastRenderedPageBreak/>
        <w:t>Facility</w:t>
      </w:r>
      <w:r w:rsidR="00145604" w:rsidRPr="00365162">
        <w:rPr>
          <w:sz w:val="24"/>
          <w:szCs w:val="24"/>
        </w:rPr>
        <w:t xml:space="preserve"> (</w:t>
      </w:r>
      <w:r w:rsidR="00F5778D" w:rsidRPr="00365162">
        <w:rPr>
          <w:sz w:val="24"/>
          <w:szCs w:val="24"/>
        </w:rPr>
        <w:t>collectively</w:t>
      </w:r>
      <w:r w:rsidR="00D524DC" w:rsidRPr="00365162">
        <w:rPr>
          <w:sz w:val="24"/>
          <w:szCs w:val="24"/>
        </w:rPr>
        <w:t>,</w:t>
      </w:r>
      <w:r w:rsidR="00F5778D" w:rsidRPr="00365162">
        <w:rPr>
          <w:sz w:val="24"/>
          <w:szCs w:val="24"/>
        </w:rPr>
        <w:t xml:space="preserve"> </w:t>
      </w:r>
      <w:r w:rsidR="00145604" w:rsidRPr="00365162">
        <w:rPr>
          <w:sz w:val="24"/>
          <w:szCs w:val="24"/>
        </w:rPr>
        <w:t>“</w:t>
      </w:r>
      <w:r w:rsidR="00D524DC" w:rsidRPr="00365162">
        <w:rPr>
          <w:sz w:val="24"/>
          <w:szCs w:val="24"/>
        </w:rPr>
        <w:t>PPPLF </w:t>
      </w:r>
      <w:r w:rsidR="00145604" w:rsidRPr="00365162">
        <w:rPr>
          <w:sz w:val="24"/>
          <w:szCs w:val="24"/>
        </w:rPr>
        <w:t>Collateral,</w:t>
      </w:r>
      <w:r w:rsidR="00B4227E">
        <w:rPr>
          <w:sz w:val="24"/>
          <w:szCs w:val="24"/>
        </w:rPr>
        <w:t>”</w:t>
      </w:r>
      <w:r w:rsidR="00D524DC" w:rsidRPr="00365162">
        <w:rPr>
          <w:sz w:val="24"/>
          <w:szCs w:val="24"/>
        </w:rPr>
        <w:t xml:space="preserve"> or any PPP Loan individually, an “Item</w:t>
      </w:r>
      <w:r w:rsidR="00145604" w:rsidRPr="00365162">
        <w:rPr>
          <w:sz w:val="24"/>
          <w:szCs w:val="24"/>
        </w:rPr>
        <w:t>”</w:t>
      </w:r>
      <w:r w:rsidR="00D524DC" w:rsidRPr="00365162">
        <w:rPr>
          <w:sz w:val="24"/>
          <w:szCs w:val="24"/>
        </w:rPr>
        <w:t>)</w:t>
      </w:r>
      <w:r w:rsidR="00145604" w:rsidRPr="00365162">
        <w:rPr>
          <w:sz w:val="24"/>
          <w:szCs w:val="24"/>
        </w:rPr>
        <w:t xml:space="preserve"> </w:t>
      </w:r>
      <w:r w:rsidR="00B20358" w:rsidRPr="00365162">
        <w:rPr>
          <w:sz w:val="24"/>
          <w:szCs w:val="24"/>
        </w:rPr>
        <w:t xml:space="preserve">the </w:t>
      </w:r>
      <w:r w:rsidR="00F5778D" w:rsidRPr="00365162">
        <w:rPr>
          <w:sz w:val="24"/>
          <w:szCs w:val="24"/>
        </w:rPr>
        <w:t xml:space="preserve">Borrower </w:t>
      </w:r>
      <w:r w:rsidR="00F55028" w:rsidRPr="00365162">
        <w:rPr>
          <w:sz w:val="24"/>
          <w:szCs w:val="24"/>
        </w:rPr>
        <w:t xml:space="preserve">warrants, </w:t>
      </w:r>
      <w:r w:rsidR="00F5778D" w:rsidRPr="00365162">
        <w:rPr>
          <w:sz w:val="24"/>
          <w:szCs w:val="24"/>
        </w:rPr>
        <w:t>represents a</w:t>
      </w:r>
      <w:r w:rsidR="00F5778D" w:rsidRPr="00C5244B">
        <w:rPr>
          <w:sz w:val="24"/>
          <w:szCs w:val="24"/>
        </w:rPr>
        <w:t xml:space="preserve">nd </w:t>
      </w:r>
      <w:r w:rsidR="00F55028">
        <w:rPr>
          <w:sz w:val="24"/>
          <w:szCs w:val="24"/>
        </w:rPr>
        <w:t>covenants</w:t>
      </w:r>
      <w:r w:rsidR="00F5778D" w:rsidRPr="00C5244B">
        <w:rPr>
          <w:sz w:val="24"/>
          <w:szCs w:val="24"/>
        </w:rPr>
        <w:t xml:space="preserve"> that each such Item pledged</w:t>
      </w:r>
      <w:r w:rsidR="00F55028">
        <w:rPr>
          <w:sz w:val="24"/>
          <w:szCs w:val="24"/>
        </w:rPr>
        <w:t xml:space="preserve"> as collateral for Advances under the Facility</w:t>
      </w:r>
      <w:r w:rsidR="00F5778D" w:rsidRPr="00C5244B">
        <w:rPr>
          <w:sz w:val="24"/>
          <w:szCs w:val="24"/>
        </w:rPr>
        <w:t>:</w:t>
      </w:r>
    </w:p>
    <w:p w14:paraId="77F2A5DE" w14:textId="77777777" w:rsidR="00826525" w:rsidRPr="00C5244B" w:rsidRDefault="00826525" w:rsidP="007B04C3">
      <w:pPr>
        <w:pStyle w:val="FootnoteText"/>
        <w:ind w:firstLine="720"/>
        <w:rPr>
          <w:sz w:val="24"/>
          <w:szCs w:val="24"/>
        </w:rPr>
      </w:pPr>
    </w:p>
    <w:p w14:paraId="32D21EA0" w14:textId="176F2ED2" w:rsidR="00365162" w:rsidRDefault="00365162" w:rsidP="00E720A5">
      <w:pPr>
        <w:pStyle w:val="ListParagraph"/>
        <w:numPr>
          <w:ilvl w:val="0"/>
          <w:numId w:val="15"/>
        </w:numPr>
        <w:shd w:val="clear" w:color="auto" w:fill="FFFFFF"/>
        <w:spacing w:line="240" w:lineRule="atLeast"/>
        <w:ind w:left="540" w:hanging="540"/>
        <w:contextualSpacing/>
        <w:jc w:val="both"/>
        <w:rPr>
          <w:sz w:val="24"/>
          <w:szCs w:val="24"/>
        </w:rPr>
      </w:pPr>
      <w:r>
        <w:rPr>
          <w:sz w:val="24"/>
          <w:szCs w:val="24"/>
        </w:rPr>
        <w:t xml:space="preserve">Is a “covered loan” </w:t>
      </w:r>
      <w:r w:rsidR="00C4413C">
        <w:rPr>
          <w:sz w:val="24"/>
          <w:szCs w:val="24"/>
        </w:rPr>
        <w:t>for purposes of 15 U.S.C. § 636(a)(36) or (37)</w:t>
      </w:r>
      <w:r>
        <w:rPr>
          <w:sz w:val="24"/>
          <w:szCs w:val="24"/>
        </w:rPr>
        <w:t>;</w:t>
      </w:r>
    </w:p>
    <w:p w14:paraId="41EDA609" w14:textId="77777777" w:rsidR="00365162" w:rsidRDefault="00365162" w:rsidP="00E720A5">
      <w:pPr>
        <w:pStyle w:val="ListParagraph"/>
        <w:shd w:val="clear" w:color="auto" w:fill="FFFFFF"/>
        <w:spacing w:line="240" w:lineRule="atLeast"/>
        <w:ind w:left="540" w:hanging="540"/>
        <w:contextualSpacing/>
        <w:jc w:val="both"/>
        <w:rPr>
          <w:sz w:val="24"/>
          <w:szCs w:val="24"/>
        </w:rPr>
      </w:pPr>
    </w:p>
    <w:p w14:paraId="55076CCD" w14:textId="77777777" w:rsidR="00812D49" w:rsidRDefault="00D524DC" w:rsidP="00E720A5">
      <w:pPr>
        <w:pStyle w:val="ListParagraph"/>
        <w:numPr>
          <w:ilvl w:val="0"/>
          <w:numId w:val="15"/>
        </w:numPr>
        <w:shd w:val="clear" w:color="auto" w:fill="FFFFFF"/>
        <w:spacing w:line="240" w:lineRule="atLeast"/>
        <w:ind w:left="540" w:hanging="540"/>
        <w:contextualSpacing/>
        <w:jc w:val="both"/>
        <w:rPr>
          <w:sz w:val="24"/>
          <w:szCs w:val="24"/>
        </w:rPr>
      </w:pPr>
      <w:r>
        <w:rPr>
          <w:sz w:val="24"/>
          <w:szCs w:val="24"/>
        </w:rPr>
        <w:t xml:space="preserve">Complies with all requirements </w:t>
      </w:r>
      <w:r w:rsidR="00F55028">
        <w:rPr>
          <w:sz w:val="24"/>
          <w:szCs w:val="24"/>
        </w:rPr>
        <w:t>of the PPP</w:t>
      </w:r>
      <w:r w:rsidR="00937839" w:rsidRPr="00937839">
        <w:rPr>
          <w:sz w:val="24"/>
          <w:szCs w:val="24"/>
        </w:rPr>
        <w:t>, including without limitation any rules or guidance issued by the SBA implementing the PPP, and any</w:t>
      </w:r>
      <w:r w:rsidR="00937839">
        <w:rPr>
          <w:sz w:val="24"/>
          <w:szCs w:val="24"/>
        </w:rPr>
        <w:t xml:space="preserve"> </w:t>
      </w:r>
      <w:r w:rsidR="00937839" w:rsidRPr="00937839">
        <w:rPr>
          <w:sz w:val="24"/>
          <w:szCs w:val="24"/>
        </w:rPr>
        <w:t>requirements set forth in any agreement the Borrower is required to execute by the SBA in connection with the PPP</w:t>
      </w:r>
      <w:r w:rsidR="00812D49" w:rsidRPr="00C5244B">
        <w:rPr>
          <w:sz w:val="24"/>
          <w:szCs w:val="24"/>
        </w:rPr>
        <w:t>;</w:t>
      </w:r>
      <w:r w:rsidR="00AB09B7">
        <w:rPr>
          <w:sz w:val="24"/>
          <w:szCs w:val="24"/>
        </w:rPr>
        <w:t xml:space="preserve"> </w:t>
      </w:r>
    </w:p>
    <w:p w14:paraId="18E5E3E5" w14:textId="77777777" w:rsidR="00937839" w:rsidRDefault="00937839" w:rsidP="00E720A5">
      <w:pPr>
        <w:pStyle w:val="ListParagraph"/>
        <w:shd w:val="clear" w:color="auto" w:fill="FFFFFF"/>
        <w:spacing w:line="240" w:lineRule="atLeast"/>
        <w:ind w:left="540" w:hanging="540"/>
        <w:contextualSpacing/>
        <w:jc w:val="both"/>
        <w:rPr>
          <w:sz w:val="24"/>
          <w:szCs w:val="24"/>
        </w:rPr>
      </w:pPr>
    </w:p>
    <w:p w14:paraId="46647F7D" w14:textId="24A2ECE7" w:rsidR="00365162" w:rsidRDefault="00937839" w:rsidP="00E720A5">
      <w:pPr>
        <w:pStyle w:val="ListParagraph"/>
        <w:numPr>
          <w:ilvl w:val="0"/>
          <w:numId w:val="15"/>
        </w:numPr>
        <w:shd w:val="clear" w:color="auto" w:fill="FFFFFF"/>
        <w:spacing w:line="240" w:lineRule="atLeast"/>
        <w:ind w:left="540" w:hanging="540"/>
        <w:contextualSpacing/>
        <w:jc w:val="both"/>
        <w:rPr>
          <w:sz w:val="24"/>
          <w:szCs w:val="24"/>
        </w:rPr>
      </w:pPr>
      <w:r>
        <w:rPr>
          <w:sz w:val="24"/>
          <w:szCs w:val="24"/>
        </w:rPr>
        <w:t xml:space="preserve">Has been </w:t>
      </w:r>
      <w:r w:rsidRPr="00937839">
        <w:rPr>
          <w:sz w:val="24"/>
          <w:szCs w:val="24"/>
        </w:rPr>
        <w:t>duly approved under delegated authority for guaranty by the SBA</w:t>
      </w:r>
      <w:r w:rsidR="00365162">
        <w:rPr>
          <w:sz w:val="24"/>
          <w:szCs w:val="24"/>
        </w:rPr>
        <w:t>;</w:t>
      </w:r>
    </w:p>
    <w:p w14:paraId="187BBA33" w14:textId="77777777" w:rsidR="00365162" w:rsidRPr="00E720A5" w:rsidRDefault="00365162" w:rsidP="00E720A5">
      <w:pPr>
        <w:pStyle w:val="ListParagraph"/>
        <w:ind w:left="540" w:hanging="540"/>
        <w:jc w:val="both"/>
        <w:rPr>
          <w:sz w:val="24"/>
          <w:u w:val="single"/>
        </w:rPr>
      </w:pPr>
    </w:p>
    <w:p w14:paraId="5DA2FD8F" w14:textId="19672659" w:rsidR="00DD2F9A" w:rsidRDefault="00365162" w:rsidP="00DD2F9A">
      <w:pPr>
        <w:pStyle w:val="ListParagraph"/>
        <w:numPr>
          <w:ilvl w:val="0"/>
          <w:numId w:val="15"/>
        </w:numPr>
        <w:shd w:val="clear" w:color="auto" w:fill="FFFFFF"/>
        <w:spacing w:line="240" w:lineRule="atLeast"/>
        <w:ind w:left="540" w:hanging="540"/>
        <w:contextualSpacing/>
        <w:jc w:val="both"/>
        <w:rPr>
          <w:sz w:val="24"/>
          <w:szCs w:val="24"/>
        </w:rPr>
      </w:pPr>
      <w:r>
        <w:rPr>
          <w:sz w:val="24"/>
          <w:szCs w:val="24"/>
        </w:rPr>
        <w:t>Satisfies applicable Collateral requirements in the Circular</w:t>
      </w:r>
      <w:r w:rsidR="00DD2F9A">
        <w:rPr>
          <w:sz w:val="24"/>
          <w:szCs w:val="24"/>
        </w:rPr>
        <w:t>; and</w:t>
      </w:r>
      <w:r w:rsidR="00937839" w:rsidRPr="00937839">
        <w:rPr>
          <w:sz w:val="24"/>
          <w:szCs w:val="24"/>
        </w:rPr>
        <w:t xml:space="preserve"> </w:t>
      </w:r>
    </w:p>
    <w:p w14:paraId="50E63848" w14:textId="77777777" w:rsidR="00DD2F9A" w:rsidRPr="00DD2F9A" w:rsidRDefault="00DD2F9A" w:rsidP="00DD2F9A">
      <w:pPr>
        <w:pStyle w:val="ListParagraph"/>
        <w:rPr>
          <w:sz w:val="24"/>
          <w:szCs w:val="24"/>
        </w:rPr>
      </w:pPr>
    </w:p>
    <w:p w14:paraId="2B09FA20" w14:textId="3CA5C6A1" w:rsidR="00DD2F9A" w:rsidRPr="00DD2F9A" w:rsidRDefault="00DD2F9A" w:rsidP="00DD2F9A">
      <w:pPr>
        <w:pStyle w:val="ListParagraph"/>
        <w:numPr>
          <w:ilvl w:val="0"/>
          <w:numId w:val="15"/>
        </w:numPr>
        <w:shd w:val="clear" w:color="auto" w:fill="FFFFFF"/>
        <w:spacing w:line="240" w:lineRule="atLeast"/>
        <w:ind w:left="540" w:hanging="540"/>
        <w:contextualSpacing/>
        <w:jc w:val="both"/>
        <w:rPr>
          <w:sz w:val="24"/>
          <w:szCs w:val="24"/>
        </w:rPr>
      </w:pPr>
      <w:r w:rsidRPr="00DD2F9A">
        <w:rPr>
          <w:sz w:val="24"/>
          <w:szCs w:val="24"/>
        </w:rPr>
        <w:t xml:space="preserve">Was either </w:t>
      </w:r>
      <w:r w:rsidR="002631B8">
        <w:rPr>
          <w:sz w:val="24"/>
          <w:szCs w:val="24"/>
        </w:rPr>
        <w:t xml:space="preserve">(1) </w:t>
      </w:r>
      <w:r w:rsidRPr="00DD2F9A">
        <w:rPr>
          <w:sz w:val="24"/>
          <w:szCs w:val="24"/>
        </w:rPr>
        <w:t xml:space="preserve">originated by us or </w:t>
      </w:r>
      <w:r w:rsidR="002631B8">
        <w:rPr>
          <w:sz w:val="24"/>
          <w:szCs w:val="24"/>
        </w:rPr>
        <w:t xml:space="preserve">(2) </w:t>
      </w:r>
      <w:r w:rsidRPr="00DD2F9A">
        <w:rPr>
          <w:sz w:val="24"/>
          <w:szCs w:val="24"/>
        </w:rPr>
        <w:t xml:space="preserve">purchased </w:t>
      </w:r>
      <w:r>
        <w:rPr>
          <w:sz w:val="24"/>
          <w:szCs w:val="24"/>
        </w:rPr>
        <w:t xml:space="preserve">by us </w:t>
      </w:r>
      <w:r w:rsidRPr="00DD2F9A">
        <w:rPr>
          <w:sz w:val="24"/>
          <w:szCs w:val="24"/>
        </w:rPr>
        <w:t xml:space="preserve">in accordance with the SBA’s requirements for the sale and purchase of whole PPP Loans </w:t>
      </w:r>
      <w:r w:rsidR="00953E90">
        <w:rPr>
          <w:sz w:val="24"/>
          <w:szCs w:val="24"/>
        </w:rPr>
        <w:t xml:space="preserve">(in either case, </w:t>
      </w:r>
      <w:r w:rsidRPr="00DD2F9A">
        <w:rPr>
          <w:sz w:val="24"/>
          <w:szCs w:val="24"/>
        </w:rPr>
        <w:t>such that we are the beneficiary of the SBA’s guarantee of such PPP Loans</w:t>
      </w:r>
      <w:r w:rsidR="00953E90">
        <w:rPr>
          <w:sz w:val="24"/>
          <w:szCs w:val="24"/>
        </w:rPr>
        <w:t>)</w:t>
      </w:r>
      <w:r w:rsidRPr="00DD2F9A">
        <w:rPr>
          <w:sz w:val="24"/>
          <w:szCs w:val="24"/>
        </w:rPr>
        <w:t>.</w:t>
      </w:r>
    </w:p>
    <w:p w14:paraId="38CD5A8B" w14:textId="77777777" w:rsidR="00812D49" w:rsidRPr="00DD2F9A" w:rsidRDefault="00812D49" w:rsidP="00DD2F9A">
      <w:pPr>
        <w:shd w:val="clear" w:color="auto" w:fill="FFFFFF"/>
        <w:spacing w:line="240" w:lineRule="atLeast"/>
        <w:contextualSpacing/>
        <w:rPr>
          <w:sz w:val="24"/>
          <w:szCs w:val="24"/>
        </w:rPr>
      </w:pPr>
    </w:p>
    <w:p w14:paraId="391753D3" w14:textId="77777777" w:rsidR="00BB031D" w:rsidRDefault="00BB031D" w:rsidP="00E720A5">
      <w:pPr>
        <w:pStyle w:val="FootnoteText"/>
        <w:jc w:val="both"/>
        <w:rPr>
          <w:sz w:val="24"/>
          <w:szCs w:val="24"/>
        </w:rPr>
      </w:pPr>
      <w:r>
        <w:rPr>
          <w:sz w:val="24"/>
          <w:szCs w:val="24"/>
        </w:rPr>
        <w:t xml:space="preserve">In addition, the Borrower understands and agrees that </w:t>
      </w:r>
      <w:r w:rsidRPr="00025914">
        <w:rPr>
          <w:sz w:val="24"/>
          <w:szCs w:val="24"/>
        </w:rPr>
        <w:t xml:space="preserve">PPPLF Collateral and each Item is “Collateral” within the meaning of the Circular and </w:t>
      </w:r>
      <w:r>
        <w:rPr>
          <w:sz w:val="24"/>
          <w:szCs w:val="24"/>
        </w:rPr>
        <w:t xml:space="preserve">that </w:t>
      </w:r>
      <w:r w:rsidRPr="00025914">
        <w:rPr>
          <w:sz w:val="24"/>
          <w:szCs w:val="24"/>
        </w:rPr>
        <w:t>all representations, warranties and other agreements with respect to the Collateral in the Circular apply to the PP</w:t>
      </w:r>
      <w:r>
        <w:rPr>
          <w:sz w:val="24"/>
          <w:szCs w:val="24"/>
        </w:rPr>
        <w:t>P</w:t>
      </w:r>
      <w:r w:rsidRPr="00025914">
        <w:rPr>
          <w:sz w:val="24"/>
          <w:szCs w:val="24"/>
        </w:rPr>
        <w:t xml:space="preserve">LF Collateral and </w:t>
      </w:r>
      <w:r w:rsidR="00E8371F">
        <w:rPr>
          <w:sz w:val="24"/>
          <w:szCs w:val="24"/>
        </w:rPr>
        <w:t>to each Item</w:t>
      </w:r>
      <w:r w:rsidRPr="00025914">
        <w:rPr>
          <w:sz w:val="24"/>
          <w:szCs w:val="24"/>
        </w:rPr>
        <w:t>.</w:t>
      </w:r>
      <w:r w:rsidR="00AF3CC0">
        <w:rPr>
          <w:sz w:val="24"/>
          <w:szCs w:val="24"/>
        </w:rPr>
        <w:t xml:space="preserve">  </w:t>
      </w:r>
    </w:p>
    <w:p w14:paraId="4EF78A83" w14:textId="77777777" w:rsidR="00BB031D" w:rsidRDefault="00BB031D" w:rsidP="00167906">
      <w:pPr>
        <w:pStyle w:val="FootnoteText"/>
        <w:rPr>
          <w:sz w:val="24"/>
          <w:szCs w:val="24"/>
        </w:rPr>
      </w:pPr>
    </w:p>
    <w:p w14:paraId="09899AA9" w14:textId="77777777" w:rsidR="00167906" w:rsidRPr="00C5244B" w:rsidRDefault="00C64F60" w:rsidP="00E720A5">
      <w:pPr>
        <w:pStyle w:val="FootnoteText"/>
        <w:jc w:val="both"/>
        <w:rPr>
          <w:sz w:val="24"/>
          <w:szCs w:val="24"/>
        </w:rPr>
      </w:pPr>
      <w:r w:rsidRPr="00C5244B">
        <w:rPr>
          <w:b/>
          <w:sz w:val="24"/>
          <w:szCs w:val="24"/>
        </w:rPr>
        <w:t xml:space="preserve">Structure of </w:t>
      </w:r>
      <w:r w:rsidR="00F90589" w:rsidRPr="00C5244B">
        <w:rPr>
          <w:b/>
          <w:sz w:val="24"/>
          <w:szCs w:val="24"/>
        </w:rPr>
        <w:t>Advances:</w:t>
      </w:r>
      <w:r w:rsidR="0004342B" w:rsidRPr="00C5244B">
        <w:rPr>
          <w:b/>
          <w:sz w:val="24"/>
          <w:szCs w:val="24"/>
        </w:rPr>
        <w:t xml:space="preserve">  </w:t>
      </w:r>
      <w:r w:rsidR="004C655F">
        <w:rPr>
          <w:sz w:val="24"/>
          <w:szCs w:val="24"/>
        </w:rPr>
        <w:t xml:space="preserve">The Borrower shall comply with the directions of the Reserve Bank with respect to the manner and form of submission of requests for Advances under the PPPLF and the </w:t>
      </w:r>
      <w:r w:rsidR="00396830">
        <w:rPr>
          <w:sz w:val="24"/>
          <w:szCs w:val="24"/>
        </w:rPr>
        <w:t xml:space="preserve">pledge </w:t>
      </w:r>
      <w:r w:rsidR="004C655F">
        <w:rPr>
          <w:sz w:val="24"/>
          <w:szCs w:val="24"/>
        </w:rPr>
        <w:t>of PPPLF Collateral</w:t>
      </w:r>
      <w:r w:rsidR="00167906" w:rsidRPr="00C5244B">
        <w:rPr>
          <w:sz w:val="24"/>
          <w:szCs w:val="24"/>
        </w:rPr>
        <w:t xml:space="preserve">.  </w:t>
      </w:r>
      <w:r w:rsidR="008279EE" w:rsidRPr="00C5244B">
        <w:rPr>
          <w:sz w:val="24"/>
          <w:szCs w:val="24"/>
        </w:rPr>
        <w:t xml:space="preserve">The </w:t>
      </w:r>
      <w:r w:rsidR="008C1E17" w:rsidRPr="00C5244B">
        <w:rPr>
          <w:sz w:val="24"/>
          <w:szCs w:val="24"/>
        </w:rPr>
        <w:t xml:space="preserve">Reserve Bank </w:t>
      </w:r>
      <w:r w:rsidR="00BB031D">
        <w:rPr>
          <w:sz w:val="24"/>
          <w:szCs w:val="24"/>
        </w:rPr>
        <w:t xml:space="preserve">may </w:t>
      </w:r>
      <w:r w:rsidR="00B4227E">
        <w:rPr>
          <w:sz w:val="24"/>
          <w:szCs w:val="24"/>
        </w:rPr>
        <w:t xml:space="preserve">combine </w:t>
      </w:r>
      <w:r w:rsidR="00BB031D">
        <w:rPr>
          <w:sz w:val="24"/>
          <w:szCs w:val="24"/>
        </w:rPr>
        <w:t>PPPLF Collateral into pools of PPP Loans having the same maturity date</w:t>
      </w:r>
      <w:r w:rsidR="00B4227E">
        <w:rPr>
          <w:sz w:val="24"/>
          <w:szCs w:val="24"/>
        </w:rPr>
        <w:t xml:space="preserve"> for purposes of making Advances on the pooled PPPLF Collateral</w:t>
      </w:r>
      <w:r w:rsidR="00BB031D">
        <w:rPr>
          <w:sz w:val="24"/>
          <w:szCs w:val="24"/>
        </w:rPr>
        <w:t xml:space="preserve">, and </w:t>
      </w:r>
      <w:r w:rsidR="001E2B98" w:rsidRPr="00C5244B">
        <w:rPr>
          <w:sz w:val="24"/>
          <w:szCs w:val="24"/>
        </w:rPr>
        <w:t xml:space="preserve">shall have the right </w:t>
      </w:r>
      <w:r w:rsidR="00BB031D">
        <w:rPr>
          <w:sz w:val="24"/>
          <w:szCs w:val="24"/>
        </w:rPr>
        <w:t xml:space="preserve">(but not the obligation) </w:t>
      </w:r>
      <w:r w:rsidR="001E2B98" w:rsidRPr="00C5244B">
        <w:rPr>
          <w:sz w:val="24"/>
          <w:szCs w:val="24"/>
        </w:rPr>
        <w:t>to</w:t>
      </w:r>
      <w:r w:rsidR="00B74263" w:rsidRPr="00C5244B">
        <w:rPr>
          <w:sz w:val="24"/>
          <w:szCs w:val="24"/>
        </w:rPr>
        <w:t xml:space="preserve"> </w:t>
      </w:r>
      <w:r w:rsidR="00365162">
        <w:rPr>
          <w:sz w:val="24"/>
          <w:szCs w:val="24"/>
        </w:rPr>
        <w:t xml:space="preserve">combine multiple Advances into one Advance, or to </w:t>
      </w:r>
      <w:r w:rsidR="008C1E17" w:rsidRPr="00C5244B">
        <w:rPr>
          <w:sz w:val="24"/>
          <w:szCs w:val="24"/>
        </w:rPr>
        <w:t>separate</w:t>
      </w:r>
      <w:r w:rsidR="00DB001B">
        <w:rPr>
          <w:sz w:val="24"/>
          <w:szCs w:val="24"/>
        </w:rPr>
        <w:t>,</w:t>
      </w:r>
      <w:r w:rsidR="008C1E17" w:rsidRPr="00C5244B">
        <w:rPr>
          <w:sz w:val="24"/>
          <w:szCs w:val="24"/>
        </w:rPr>
        <w:t xml:space="preserve"> divide</w:t>
      </w:r>
      <w:r w:rsidR="00DB001B">
        <w:rPr>
          <w:sz w:val="24"/>
          <w:szCs w:val="24"/>
        </w:rPr>
        <w:t>, or process on a lag</w:t>
      </w:r>
      <w:r w:rsidR="008C1E17" w:rsidRPr="00C5244B">
        <w:rPr>
          <w:sz w:val="24"/>
          <w:szCs w:val="24"/>
        </w:rPr>
        <w:t xml:space="preserve"> any Advance</w:t>
      </w:r>
      <w:r w:rsidR="008279EE" w:rsidRPr="00C5244B">
        <w:rPr>
          <w:sz w:val="24"/>
          <w:szCs w:val="24"/>
        </w:rPr>
        <w:t xml:space="preserve"> </w:t>
      </w:r>
      <w:r w:rsidR="00B74263" w:rsidRPr="00C5244B">
        <w:rPr>
          <w:sz w:val="24"/>
          <w:szCs w:val="24"/>
        </w:rPr>
        <w:t xml:space="preserve">as </w:t>
      </w:r>
      <w:r w:rsidR="00365162">
        <w:rPr>
          <w:sz w:val="24"/>
          <w:szCs w:val="24"/>
        </w:rPr>
        <w:t xml:space="preserve">the Reserve Bank </w:t>
      </w:r>
      <w:r w:rsidR="00B74263" w:rsidRPr="00C5244B">
        <w:rPr>
          <w:sz w:val="24"/>
          <w:szCs w:val="24"/>
        </w:rPr>
        <w:t xml:space="preserve">may determine </w:t>
      </w:r>
      <w:r w:rsidR="001E2B98" w:rsidRPr="00C5244B">
        <w:rPr>
          <w:sz w:val="24"/>
          <w:szCs w:val="24"/>
        </w:rPr>
        <w:t xml:space="preserve">in its sole discretion </w:t>
      </w:r>
      <w:r w:rsidR="00B74263" w:rsidRPr="00C5244B">
        <w:rPr>
          <w:sz w:val="24"/>
          <w:szCs w:val="24"/>
        </w:rPr>
        <w:t xml:space="preserve">to be </w:t>
      </w:r>
      <w:r w:rsidR="001E2B98" w:rsidRPr="00C5244B">
        <w:rPr>
          <w:sz w:val="24"/>
          <w:szCs w:val="24"/>
        </w:rPr>
        <w:t>advisable or convenient for administration</w:t>
      </w:r>
      <w:r w:rsidR="008279EE" w:rsidRPr="00C5244B">
        <w:rPr>
          <w:sz w:val="24"/>
          <w:szCs w:val="24"/>
        </w:rPr>
        <w:t>.</w:t>
      </w:r>
    </w:p>
    <w:p w14:paraId="7EFEFB6A" w14:textId="77777777" w:rsidR="00085A67" w:rsidRPr="00C5244B" w:rsidRDefault="00085A67" w:rsidP="00085A67">
      <w:pPr>
        <w:pStyle w:val="FootnoteText"/>
        <w:rPr>
          <w:sz w:val="24"/>
          <w:szCs w:val="24"/>
        </w:rPr>
      </w:pPr>
    </w:p>
    <w:p w14:paraId="1700104A" w14:textId="77777777" w:rsidR="002167C9" w:rsidRPr="00C5244B" w:rsidRDefault="002167C9" w:rsidP="00E720A5">
      <w:pPr>
        <w:pStyle w:val="FootnoteText"/>
        <w:jc w:val="both"/>
        <w:rPr>
          <w:sz w:val="24"/>
          <w:szCs w:val="24"/>
        </w:rPr>
      </w:pPr>
      <w:r w:rsidRPr="00C5244B">
        <w:rPr>
          <w:b/>
          <w:sz w:val="24"/>
          <w:szCs w:val="24"/>
        </w:rPr>
        <w:t>Collateral Valuation:</w:t>
      </w:r>
      <w:r w:rsidR="00346414" w:rsidRPr="00C5244B">
        <w:rPr>
          <w:b/>
          <w:sz w:val="24"/>
          <w:szCs w:val="24"/>
        </w:rPr>
        <w:t xml:space="preserve">  </w:t>
      </w:r>
      <w:r w:rsidR="00CE6332">
        <w:rPr>
          <w:sz w:val="24"/>
          <w:szCs w:val="24"/>
        </w:rPr>
        <w:t>PPPLF</w:t>
      </w:r>
      <w:r w:rsidR="00A76643" w:rsidRPr="00C5244B">
        <w:rPr>
          <w:sz w:val="24"/>
          <w:szCs w:val="24"/>
        </w:rPr>
        <w:t xml:space="preserve"> </w:t>
      </w:r>
      <w:r w:rsidRPr="00C5244B">
        <w:rPr>
          <w:sz w:val="24"/>
          <w:szCs w:val="24"/>
        </w:rPr>
        <w:t xml:space="preserve">Collateral </w:t>
      </w:r>
      <w:r w:rsidR="00365162">
        <w:rPr>
          <w:sz w:val="24"/>
          <w:szCs w:val="24"/>
        </w:rPr>
        <w:t xml:space="preserve">valuation </w:t>
      </w:r>
      <w:r w:rsidRPr="00C5244B">
        <w:rPr>
          <w:sz w:val="24"/>
          <w:szCs w:val="24"/>
        </w:rPr>
        <w:t xml:space="preserve">for </w:t>
      </w:r>
      <w:r w:rsidR="00365162">
        <w:rPr>
          <w:sz w:val="24"/>
          <w:szCs w:val="24"/>
        </w:rPr>
        <w:t xml:space="preserve">each Item </w:t>
      </w:r>
      <w:r w:rsidRPr="00C5244B">
        <w:rPr>
          <w:sz w:val="24"/>
          <w:szCs w:val="24"/>
        </w:rPr>
        <w:t xml:space="preserve">shall equal the </w:t>
      </w:r>
      <w:r w:rsidR="00333512">
        <w:rPr>
          <w:sz w:val="24"/>
          <w:szCs w:val="24"/>
        </w:rPr>
        <w:t xml:space="preserve">principal </w:t>
      </w:r>
      <w:r w:rsidR="00CE6332">
        <w:rPr>
          <w:sz w:val="24"/>
          <w:szCs w:val="24"/>
        </w:rPr>
        <w:t xml:space="preserve">amount of </w:t>
      </w:r>
      <w:r w:rsidR="007B6871">
        <w:rPr>
          <w:sz w:val="24"/>
          <w:szCs w:val="24"/>
        </w:rPr>
        <w:t xml:space="preserve">the </w:t>
      </w:r>
      <w:r w:rsidR="00CE6332">
        <w:rPr>
          <w:sz w:val="24"/>
          <w:szCs w:val="24"/>
        </w:rPr>
        <w:t>PPP Loan</w:t>
      </w:r>
      <w:r w:rsidR="002958CF">
        <w:rPr>
          <w:sz w:val="24"/>
          <w:szCs w:val="24"/>
        </w:rPr>
        <w:t xml:space="preserve"> </w:t>
      </w:r>
      <w:r w:rsidR="003411BF">
        <w:rPr>
          <w:sz w:val="24"/>
          <w:szCs w:val="24"/>
        </w:rPr>
        <w:t xml:space="preserve">outstanding </w:t>
      </w:r>
      <w:r w:rsidR="002958CF">
        <w:rPr>
          <w:sz w:val="24"/>
          <w:szCs w:val="24"/>
        </w:rPr>
        <w:t>at the time the PPP Loan is pledged as PPPLF Collateral</w:t>
      </w:r>
      <w:r w:rsidRPr="00C5244B">
        <w:rPr>
          <w:sz w:val="24"/>
          <w:szCs w:val="24"/>
        </w:rPr>
        <w:t xml:space="preserve">. </w:t>
      </w:r>
    </w:p>
    <w:p w14:paraId="787DA73E" w14:textId="77777777" w:rsidR="002167C9" w:rsidRPr="00C5244B" w:rsidRDefault="002167C9" w:rsidP="00085A67">
      <w:pPr>
        <w:pStyle w:val="FootnoteText"/>
        <w:ind w:left="720"/>
        <w:rPr>
          <w:b/>
          <w:sz w:val="24"/>
          <w:szCs w:val="24"/>
        </w:rPr>
      </w:pPr>
    </w:p>
    <w:p w14:paraId="0785F6DA" w14:textId="77777777" w:rsidR="00085A67" w:rsidRPr="00C5244B" w:rsidRDefault="00085A67" w:rsidP="00E720A5">
      <w:pPr>
        <w:pStyle w:val="FootnoteText"/>
        <w:jc w:val="both"/>
        <w:rPr>
          <w:sz w:val="24"/>
          <w:szCs w:val="24"/>
        </w:rPr>
      </w:pPr>
      <w:r w:rsidRPr="00C5244B">
        <w:rPr>
          <w:b/>
          <w:sz w:val="24"/>
          <w:szCs w:val="24"/>
        </w:rPr>
        <w:t>Amount of Advance:</w:t>
      </w:r>
      <w:r w:rsidR="00346414" w:rsidRPr="00C5244B">
        <w:rPr>
          <w:b/>
          <w:sz w:val="24"/>
          <w:szCs w:val="24"/>
        </w:rPr>
        <w:t xml:space="preserve">  </w:t>
      </w:r>
      <w:r w:rsidR="00167906" w:rsidRPr="00C5244B">
        <w:rPr>
          <w:sz w:val="24"/>
          <w:szCs w:val="24"/>
        </w:rPr>
        <w:t xml:space="preserve">Each Advance </w:t>
      </w:r>
      <w:r w:rsidR="00346414" w:rsidRPr="00C5244B">
        <w:rPr>
          <w:sz w:val="24"/>
          <w:szCs w:val="24"/>
        </w:rPr>
        <w:t xml:space="preserve">shall be in a principal amount equal to the </w:t>
      </w:r>
      <w:r w:rsidR="004C655F">
        <w:rPr>
          <w:sz w:val="24"/>
          <w:szCs w:val="24"/>
        </w:rPr>
        <w:t xml:space="preserve">aggregate </w:t>
      </w:r>
      <w:r w:rsidR="00333512">
        <w:rPr>
          <w:sz w:val="24"/>
          <w:szCs w:val="24"/>
        </w:rPr>
        <w:t xml:space="preserve">principal </w:t>
      </w:r>
      <w:r w:rsidR="004C655F">
        <w:rPr>
          <w:sz w:val="24"/>
          <w:szCs w:val="24"/>
        </w:rPr>
        <w:t xml:space="preserve">amount of PPP Loans pledged by the Borrower </w:t>
      </w:r>
      <w:r w:rsidR="00346414" w:rsidRPr="00C5244B">
        <w:rPr>
          <w:sz w:val="24"/>
          <w:szCs w:val="24"/>
        </w:rPr>
        <w:t>to secure that Advance.</w:t>
      </w:r>
      <w:r w:rsidR="004D2A2F">
        <w:rPr>
          <w:sz w:val="24"/>
          <w:szCs w:val="24"/>
        </w:rPr>
        <w:t xml:space="preserve">  </w:t>
      </w:r>
      <w:r w:rsidR="004D2A2F" w:rsidRPr="004D2A2F">
        <w:rPr>
          <w:sz w:val="24"/>
          <w:szCs w:val="24"/>
        </w:rPr>
        <w:t>The amount of any Advance made pursuant to the PPPLF outstanding at any one time shall not exceed the outstanding amount of PPP Loans pledged by the Borrower to secure that Advance</w:t>
      </w:r>
      <w:r w:rsidR="004D2A2F">
        <w:rPr>
          <w:sz w:val="24"/>
          <w:szCs w:val="24"/>
        </w:rPr>
        <w:t>.</w:t>
      </w:r>
      <w:r w:rsidR="001D144F">
        <w:rPr>
          <w:sz w:val="24"/>
          <w:szCs w:val="24"/>
        </w:rPr>
        <w:t xml:space="preserve"> </w:t>
      </w:r>
    </w:p>
    <w:p w14:paraId="395BD074" w14:textId="77777777" w:rsidR="00167906" w:rsidRPr="00C5244B" w:rsidRDefault="00167906" w:rsidP="00085A67">
      <w:pPr>
        <w:pStyle w:val="FootnoteText"/>
        <w:ind w:left="720"/>
        <w:rPr>
          <w:b/>
          <w:sz w:val="24"/>
          <w:szCs w:val="24"/>
        </w:rPr>
      </w:pPr>
    </w:p>
    <w:p w14:paraId="1258C204" w14:textId="77777777" w:rsidR="006C2B57" w:rsidRDefault="001D144F" w:rsidP="006C2B57">
      <w:pPr>
        <w:pStyle w:val="FootnoteText"/>
        <w:jc w:val="both"/>
        <w:rPr>
          <w:sz w:val="24"/>
          <w:szCs w:val="24"/>
        </w:rPr>
      </w:pPr>
      <w:r>
        <w:rPr>
          <w:b/>
          <w:bCs/>
          <w:sz w:val="24"/>
          <w:szCs w:val="24"/>
        </w:rPr>
        <w:t xml:space="preserve">Interest </w:t>
      </w:r>
      <w:r w:rsidR="004D6DD8" w:rsidRPr="00C5244B">
        <w:rPr>
          <w:b/>
          <w:bCs/>
          <w:sz w:val="24"/>
          <w:szCs w:val="24"/>
        </w:rPr>
        <w:t>Rate:</w:t>
      </w:r>
      <w:r w:rsidR="00DE1B52" w:rsidRPr="00C5244B">
        <w:rPr>
          <w:b/>
          <w:bCs/>
          <w:sz w:val="24"/>
          <w:szCs w:val="24"/>
        </w:rPr>
        <w:t xml:space="preserve">  </w:t>
      </w:r>
      <w:r w:rsidR="004D6DD8" w:rsidRPr="00C5244B">
        <w:rPr>
          <w:bCs/>
          <w:sz w:val="24"/>
          <w:szCs w:val="24"/>
        </w:rPr>
        <w:t xml:space="preserve">The </w:t>
      </w:r>
      <w:r w:rsidR="00DE1B52" w:rsidRPr="00C5244B">
        <w:rPr>
          <w:bCs/>
          <w:sz w:val="24"/>
          <w:szCs w:val="24"/>
        </w:rPr>
        <w:t xml:space="preserve">interest rate applicable to any Advance </w:t>
      </w:r>
      <w:r w:rsidR="004D6DD8" w:rsidRPr="00C5244B">
        <w:rPr>
          <w:bCs/>
          <w:sz w:val="24"/>
          <w:szCs w:val="24"/>
        </w:rPr>
        <w:t xml:space="preserve">made under the </w:t>
      </w:r>
      <w:r w:rsidR="00AB09B7">
        <w:rPr>
          <w:bCs/>
          <w:sz w:val="24"/>
          <w:szCs w:val="24"/>
        </w:rPr>
        <w:t>P</w:t>
      </w:r>
      <w:r w:rsidR="00CE6332">
        <w:rPr>
          <w:bCs/>
          <w:sz w:val="24"/>
          <w:szCs w:val="24"/>
        </w:rPr>
        <w:t xml:space="preserve">PPLF </w:t>
      </w:r>
      <w:r w:rsidR="004D6DD8" w:rsidRPr="00C5244B">
        <w:rPr>
          <w:bCs/>
          <w:sz w:val="24"/>
          <w:szCs w:val="24"/>
        </w:rPr>
        <w:t>shall be</w:t>
      </w:r>
      <w:r w:rsidR="00CE6332">
        <w:rPr>
          <w:bCs/>
          <w:sz w:val="24"/>
          <w:szCs w:val="24"/>
        </w:rPr>
        <w:t xml:space="preserve"> thirty</w:t>
      </w:r>
      <w:r w:rsidR="00CE6332">
        <w:rPr>
          <w:bCs/>
          <w:sz w:val="24"/>
          <w:szCs w:val="24"/>
        </w:rPr>
        <w:noBreakHyphen/>
        <w:t>five (35) basis points</w:t>
      </w:r>
      <w:r w:rsidR="004D6DD8" w:rsidRPr="00C5244B">
        <w:rPr>
          <w:sz w:val="24"/>
          <w:szCs w:val="24"/>
        </w:rPr>
        <w:t>.</w:t>
      </w:r>
    </w:p>
    <w:p w14:paraId="7217DF0E" w14:textId="77777777" w:rsidR="004D6DD8" w:rsidRPr="00C5244B" w:rsidRDefault="004D6DD8" w:rsidP="00E720A5">
      <w:pPr>
        <w:pStyle w:val="FootnoteText"/>
        <w:jc w:val="both"/>
        <w:rPr>
          <w:b/>
          <w:sz w:val="24"/>
          <w:szCs w:val="24"/>
        </w:rPr>
      </w:pPr>
    </w:p>
    <w:p w14:paraId="18D5007E" w14:textId="77777777" w:rsidR="00660B5C" w:rsidRDefault="008F2C69" w:rsidP="00E720A5">
      <w:pPr>
        <w:pStyle w:val="FootnoteText"/>
        <w:jc w:val="both"/>
        <w:rPr>
          <w:sz w:val="24"/>
          <w:szCs w:val="24"/>
        </w:rPr>
      </w:pPr>
      <w:r w:rsidRPr="00C5244B">
        <w:rPr>
          <w:b/>
          <w:sz w:val="24"/>
          <w:szCs w:val="24"/>
        </w:rPr>
        <w:t>Advance Maturity</w:t>
      </w:r>
      <w:r w:rsidRPr="00C5244B">
        <w:rPr>
          <w:sz w:val="24"/>
          <w:szCs w:val="24"/>
        </w:rPr>
        <w:t>:</w:t>
      </w:r>
      <w:r w:rsidR="00DE1B52" w:rsidRPr="00C5244B">
        <w:rPr>
          <w:sz w:val="24"/>
          <w:szCs w:val="24"/>
        </w:rPr>
        <w:t xml:space="preserve">  </w:t>
      </w:r>
      <w:r w:rsidR="0098659D" w:rsidRPr="00C5244B">
        <w:rPr>
          <w:sz w:val="24"/>
          <w:szCs w:val="24"/>
        </w:rPr>
        <w:t xml:space="preserve">The maturity date of an Advance </w:t>
      </w:r>
      <w:r w:rsidR="004C655F">
        <w:rPr>
          <w:sz w:val="24"/>
          <w:szCs w:val="24"/>
        </w:rPr>
        <w:t xml:space="preserve">under the PPPLF </w:t>
      </w:r>
      <w:r w:rsidR="001E3EE0" w:rsidRPr="00C5244B">
        <w:rPr>
          <w:sz w:val="24"/>
          <w:szCs w:val="24"/>
        </w:rPr>
        <w:t xml:space="preserve">(the “Maturity Date”) </w:t>
      </w:r>
      <w:r w:rsidR="0098659D" w:rsidRPr="00C5244B">
        <w:rPr>
          <w:sz w:val="24"/>
          <w:szCs w:val="24"/>
        </w:rPr>
        <w:t xml:space="preserve">will </w:t>
      </w:r>
      <w:r w:rsidR="008846E2" w:rsidRPr="00C5244B">
        <w:rPr>
          <w:sz w:val="24"/>
          <w:szCs w:val="24"/>
        </w:rPr>
        <w:t xml:space="preserve">be </w:t>
      </w:r>
      <w:r w:rsidR="00B4227E">
        <w:rPr>
          <w:sz w:val="24"/>
          <w:szCs w:val="24"/>
        </w:rPr>
        <w:t xml:space="preserve">the maturity date of the PPPLF Collateral pledged to secure </w:t>
      </w:r>
      <w:r w:rsidR="00BB031D">
        <w:rPr>
          <w:sz w:val="24"/>
          <w:szCs w:val="24"/>
        </w:rPr>
        <w:t>the Advance</w:t>
      </w:r>
      <w:r w:rsidR="004C655F">
        <w:rPr>
          <w:sz w:val="24"/>
          <w:szCs w:val="24"/>
        </w:rPr>
        <w:t xml:space="preserve">. </w:t>
      </w:r>
      <w:r w:rsidR="00B4227E">
        <w:rPr>
          <w:sz w:val="24"/>
          <w:szCs w:val="24"/>
        </w:rPr>
        <w:t xml:space="preserve"> The Maturity Date of an Advance will be accelerated on and to the extent of (i) the date of any 7(a) loan forgiveness </w:t>
      </w:r>
      <w:r w:rsidR="00B4227E">
        <w:rPr>
          <w:sz w:val="24"/>
          <w:szCs w:val="24"/>
        </w:rPr>
        <w:lastRenderedPageBreak/>
        <w:t>reimbursement by the SBA for any PPPLF Collateral; or (ii) the date of purchase by the SBA from the Borrower of any PPPLF Collateral to realize on the SBA’s guarantee of such PPPLF Collateral</w:t>
      </w:r>
      <w:r w:rsidR="00AF3CC0">
        <w:rPr>
          <w:sz w:val="24"/>
          <w:szCs w:val="24"/>
        </w:rPr>
        <w:t xml:space="preserve">.  </w:t>
      </w:r>
      <w:r w:rsidR="004C655F">
        <w:rPr>
          <w:sz w:val="24"/>
          <w:szCs w:val="24"/>
        </w:rPr>
        <w:t xml:space="preserve"> </w:t>
      </w:r>
    </w:p>
    <w:p w14:paraId="3E80A489" w14:textId="77777777" w:rsidR="00660B5C" w:rsidRDefault="00660B5C" w:rsidP="004D6DD8">
      <w:pPr>
        <w:pStyle w:val="FootnoteText"/>
        <w:rPr>
          <w:sz w:val="24"/>
          <w:szCs w:val="24"/>
        </w:rPr>
      </w:pPr>
    </w:p>
    <w:p w14:paraId="6834EF8A" w14:textId="77777777" w:rsidR="008F2C69" w:rsidRDefault="00660B5C" w:rsidP="00E720A5">
      <w:pPr>
        <w:pStyle w:val="FootnoteText"/>
        <w:jc w:val="both"/>
        <w:rPr>
          <w:sz w:val="24"/>
          <w:szCs w:val="24"/>
        </w:rPr>
      </w:pPr>
      <w:r>
        <w:rPr>
          <w:sz w:val="24"/>
          <w:szCs w:val="24"/>
        </w:rPr>
        <w:t xml:space="preserve">The Maturity Date of all Advances made pursuant to the PPPLF to a Borrower shall be accelerated </w:t>
      </w:r>
      <w:r w:rsidR="004C655F">
        <w:rPr>
          <w:sz w:val="24"/>
          <w:szCs w:val="24"/>
        </w:rPr>
        <w:t xml:space="preserve">upon the occurrence of an Event of Default by the Borrower, including but not limited to </w:t>
      </w:r>
      <w:r w:rsidR="00B513F0">
        <w:rPr>
          <w:sz w:val="24"/>
          <w:szCs w:val="24"/>
        </w:rPr>
        <w:t xml:space="preserve">the failure </w:t>
      </w:r>
      <w:r w:rsidR="00E8371F">
        <w:rPr>
          <w:sz w:val="24"/>
          <w:szCs w:val="24"/>
        </w:rPr>
        <w:t xml:space="preserve">to comply with a requirement of the PPPLF Agreement or any </w:t>
      </w:r>
      <w:r w:rsidR="00B513F0">
        <w:rPr>
          <w:sz w:val="24"/>
          <w:szCs w:val="24"/>
        </w:rPr>
        <w:t xml:space="preserve">representation, warranty, or covenant of the Borrower under </w:t>
      </w:r>
      <w:r>
        <w:rPr>
          <w:sz w:val="24"/>
          <w:szCs w:val="24"/>
        </w:rPr>
        <w:t xml:space="preserve">the PPPLF </w:t>
      </w:r>
      <w:r w:rsidR="00B513F0">
        <w:rPr>
          <w:sz w:val="24"/>
          <w:szCs w:val="24"/>
        </w:rPr>
        <w:t>Agreement</w:t>
      </w:r>
      <w:r w:rsidR="00E8371F" w:rsidRPr="00E8371F">
        <w:t xml:space="preserve"> </w:t>
      </w:r>
      <w:r w:rsidR="00E8371F" w:rsidRPr="00E8371F">
        <w:rPr>
          <w:sz w:val="24"/>
          <w:szCs w:val="24"/>
        </w:rPr>
        <w:t>is inaccurate on or as of the date it is deemed to be made or on any date on which a</w:t>
      </w:r>
      <w:r w:rsidR="00581BF1">
        <w:rPr>
          <w:sz w:val="24"/>
          <w:szCs w:val="24"/>
        </w:rPr>
        <w:t xml:space="preserve">n Advance remains outstanding. </w:t>
      </w:r>
    </w:p>
    <w:p w14:paraId="51D65DD1" w14:textId="77777777" w:rsidR="00396830" w:rsidRDefault="00396830" w:rsidP="004D6DD8">
      <w:pPr>
        <w:pStyle w:val="FootnoteText"/>
        <w:rPr>
          <w:sz w:val="24"/>
          <w:szCs w:val="24"/>
        </w:rPr>
      </w:pPr>
    </w:p>
    <w:p w14:paraId="27DA0F37" w14:textId="77777777" w:rsidR="00396830" w:rsidRPr="00396830" w:rsidRDefault="00F16145" w:rsidP="00E720A5">
      <w:pPr>
        <w:pStyle w:val="FootnoteText"/>
        <w:jc w:val="both"/>
        <w:rPr>
          <w:sz w:val="24"/>
          <w:szCs w:val="24"/>
        </w:rPr>
      </w:pPr>
      <w:r w:rsidRPr="00F16145">
        <w:rPr>
          <w:b/>
          <w:sz w:val="24"/>
          <w:szCs w:val="24"/>
        </w:rPr>
        <w:t>Consent to Sharing Information with SBA and Other Entities:</w:t>
      </w:r>
      <w:r w:rsidRPr="00E720A5">
        <w:rPr>
          <w:b/>
          <w:sz w:val="24"/>
        </w:rPr>
        <w:t xml:space="preserve"> </w:t>
      </w:r>
      <w:r w:rsidRPr="00F16145">
        <w:rPr>
          <w:sz w:val="24"/>
          <w:szCs w:val="24"/>
        </w:rPr>
        <w:t xml:space="preserve">The Borrower agrees that the Reserve Bank may provide any and all information relating to any Advance to the SBA and the Board and, if applicable, one or more </w:t>
      </w:r>
      <w:r>
        <w:rPr>
          <w:sz w:val="24"/>
          <w:szCs w:val="24"/>
        </w:rPr>
        <w:t>entities</w:t>
      </w:r>
      <w:r w:rsidRPr="00F16145">
        <w:rPr>
          <w:sz w:val="24"/>
          <w:szCs w:val="24"/>
        </w:rPr>
        <w:t xml:space="preserve"> determined by the Reserve Bank to have a current or potential legal or financial interest in such information, and hereby consents to the providing of such information to such entities by the Reserve Bank.</w:t>
      </w:r>
    </w:p>
    <w:p w14:paraId="73868738" w14:textId="77777777" w:rsidR="00396830" w:rsidRDefault="00396830" w:rsidP="004D6DD8">
      <w:pPr>
        <w:pStyle w:val="FootnoteText"/>
        <w:rPr>
          <w:sz w:val="24"/>
          <w:szCs w:val="24"/>
        </w:rPr>
      </w:pPr>
    </w:p>
    <w:p w14:paraId="0AFE722C" w14:textId="77777777" w:rsidR="00BD16EB" w:rsidRDefault="00830B93" w:rsidP="004D6DD8">
      <w:pPr>
        <w:pStyle w:val="FootnoteText"/>
        <w:rPr>
          <w:sz w:val="24"/>
          <w:szCs w:val="24"/>
        </w:rPr>
      </w:pPr>
      <w:r>
        <w:rPr>
          <w:b/>
          <w:sz w:val="24"/>
          <w:szCs w:val="24"/>
        </w:rPr>
        <w:t xml:space="preserve">Assignment </w:t>
      </w:r>
      <w:r w:rsidR="00396830">
        <w:rPr>
          <w:b/>
          <w:sz w:val="24"/>
          <w:szCs w:val="24"/>
        </w:rPr>
        <w:t>to Reserve Bank of Amounts Payable to Borrower:</w:t>
      </w:r>
      <w:r w:rsidR="00396830">
        <w:rPr>
          <w:sz w:val="24"/>
          <w:szCs w:val="24"/>
        </w:rPr>
        <w:t xml:space="preserve"> </w:t>
      </w:r>
    </w:p>
    <w:p w14:paraId="5E6EBB27" w14:textId="77777777" w:rsidR="009C30FB" w:rsidRDefault="009C30FB" w:rsidP="004D6DD8">
      <w:pPr>
        <w:pStyle w:val="FootnoteText"/>
        <w:rPr>
          <w:sz w:val="24"/>
          <w:szCs w:val="24"/>
        </w:rPr>
      </w:pPr>
    </w:p>
    <w:p w14:paraId="590EB7B6" w14:textId="682ABA18" w:rsidR="00BD16EB" w:rsidRPr="00C15E90" w:rsidRDefault="00BD16EB" w:rsidP="00C15E90">
      <w:pPr>
        <w:pStyle w:val="ListParagraph"/>
        <w:numPr>
          <w:ilvl w:val="0"/>
          <w:numId w:val="32"/>
        </w:numPr>
        <w:shd w:val="clear" w:color="auto" w:fill="FFFFFF"/>
        <w:spacing w:line="240" w:lineRule="atLeast"/>
        <w:ind w:left="540" w:hanging="540"/>
        <w:contextualSpacing/>
        <w:jc w:val="both"/>
        <w:rPr>
          <w:sz w:val="24"/>
          <w:szCs w:val="24"/>
        </w:rPr>
      </w:pPr>
      <w:r w:rsidRPr="00C15E90">
        <w:rPr>
          <w:sz w:val="24"/>
          <w:szCs w:val="24"/>
        </w:rPr>
        <w:t xml:space="preserve">The Borrower agrees that any payments or other amounts </w:t>
      </w:r>
      <w:r w:rsidR="00C15E90" w:rsidRPr="00C15E90">
        <w:rPr>
          <w:sz w:val="24"/>
          <w:szCs w:val="24"/>
        </w:rPr>
        <w:t>received by the Borrower or any other person</w:t>
      </w:r>
      <w:r w:rsidR="00C15E90">
        <w:rPr>
          <w:sz w:val="24"/>
          <w:szCs w:val="24"/>
        </w:rPr>
        <w:t xml:space="preserve"> </w:t>
      </w:r>
      <w:r w:rsidRPr="00C15E90">
        <w:rPr>
          <w:sz w:val="24"/>
          <w:szCs w:val="24"/>
        </w:rPr>
        <w:t xml:space="preserve">(including without limitation </w:t>
      </w:r>
      <w:r w:rsidR="00337E92" w:rsidRPr="00C15E90">
        <w:rPr>
          <w:sz w:val="24"/>
          <w:szCs w:val="24"/>
        </w:rPr>
        <w:t>pre</w:t>
      </w:r>
      <w:r w:rsidRPr="00C15E90">
        <w:rPr>
          <w:sz w:val="24"/>
          <w:szCs w:val="24"/>
        </w:rPr>
        <w:t xml:space="preserve">payments by borrowers under PPP Loans) arising from or in connection with PPPLF Collateral are the property of the Reserve Bank, and that the Borrower shall immediately pay any such amounts to the Reserve Bank, in full and in actually and finally collected funds, without any demand therefor or other action by the Reserve Bank.  </w:t>
      </w:r>
    </w:p>
    <w:p w14:paraId="24AA9437" w14:textId="77777777" w:rsidR="00BD16EB" w:rsidRDefault="00BD16EB" w:rsidP="00E720A5">
      <w:pPr>
        <w:pStyle w:val="ListParagraph"/>
        <w:shd w:val="clear" w:color="auto" w:fill="FFFFFF"/>
        <w:spacing w:line="240" w:lineRule="atLeast"/>
        <w:ind w:left="540"/>
        <w:contextualSpacing/>
        <w:jc w:val="both"/>
        <w:rPr>
          <w:sz w:val="24"/>
          <w:szCs w:val="24"/>
        </w:rPr>
      </w:pPr>
    </w:p>
    <w:p w14:paraId="3F04C651" w14:textId="77777777" w:rsidR="00BD16EB" w:rsidRDefault="009850CD" w:rsidP="00E720A5">
      <w:pPr>
        <w:pStyle w:val="ListParagraph"/>
        <w:numPr>
          <w:ilvl w:val="0"/>
          <w:numId w:val="32"/>
        </w:numPr>
        <w:shd w:val="clear" w:color="auto" w:fill="FFFFFF"/>
        <w:spacing w:line="240" w:lineRule="atLeast"/>
        <w:ind w:left="540" w:hanging="540"/>
        <w:contextualSpacing/>
        <w:jc w:val="both"/>
        <w:rPr>
          <w:sz w:val="24"/>
          <w:szCs w:val="24"/>
        </w:rPr>
      </w:pPr>
      <w:r w:rsidRPr="009850CD">
        <w:rPr>
          <w:sz w:val="24"/>
          <w:szCs w:val="24"/>
        </w:rPr>
        <w:t xml:space="preserve">The Borrower agrees that the Reserve Bank under this PPPLF Letter of Agreement is a </w:t>
      </w:r>
      <w:proofErr w:type="spellStart"/>
      <w:r w:rsidRPr="009850CD">
        <w:rPr>
          <w:sz w:val="24"/>
          <w:szCs w:val="24"/>
        </w:rPr>
        <w:t>pledgee</w:t>
      </w:r>
      <w:proofErr w:type="spellEnd"/>
      <w:r w:rsidRPr="009850CD">
        <w:rPr>
          <w:sz w:val="24"/>
          <w:szCs w:val="24"/>
        </w:rPr>
        <w:t xml:space="preserve"> of a first-priority security interest in and to any PPP Loan pledged as PPPLF Collateral and that the Reserve Bank is not a registered holder, or acting as a registered holder, of any PPP Loan pledged as PPPLF Collateral.  </w:t>
      </w:r>
    </w:p>
    <w:p w14:paraId="3538DE14" w14:textId="77777777" w:rsidR="00BD16EB" w:rsidRDefault="00BD16EB" w:rsidP="00E720A5">
      <w:pPr>
        <w:pStyle w:val="ListParagraph"/>
        <w:shd w:val="clear" w:color="auto" w:fill="FFFFFF"/>
        <w:spacing w:line="240" w:lineRule="atLeast"/>
        <w:ind w:left="540"/>
        <w:contextualSpacing/>
        <w:jc w:val="both"/>
        <w:rPr>
          <w:sz w:val="24"/>
          <w:szCs w:val="24"/>
        </w:rPr>
      </w:pPr>
    </w:p>
    <w:p w14:paraId="61AC7822" w14:textId="6D3C5A8A" w:rsidR="00BD16EB" w:rsidRDefault="00396830" w:rsidP="00E720A5">
      <w:pPr>
        <w:pStyle w:val="ListParagraph"/>
        <w:numPr>
          <w:ilvl w:val="0"/>
          <w:numId w:val="32"/>
        </w:numPr>
        <w:shd w:val="clear" w:color="auto" w:fill="FFFFFF"/>
        <w:spacing w:line="240" w:lineRule="atLeast"/>
        <w:ind w:left="540" w:hanging="540"/>
        <w:contextualSpacing/>
        <w:jc w:val="both"/>
        <w:rPr>
          <w:sz w:val="24"/>
          <w:szCs w:val="24"/>
        </w:rPr>
      </w:pPr>
      <w:r>
        <w:rPr>
          <w:sz w:val="24"/>
          <w:szCs w:val="24"/>
        </w:rPr>
        <w:t xml:space="preserve">The </w:t>
      </w:r>
      <w:r w:rsidR="00660B5C">
        <w:rPr>
          <w:sz w:val="24"/>
          <w:szCs w:val="24"/>
        </w:rPr>
        <w:t xml:space="preserve">Borrower agrees that any payment </w:t>
      </w:r>
      <w:r w:rsidR="00C15E90">
        <w:rPr>
          <w:sz w:val="24"/>
          <w:szCs w:val="24"/>
        </w:rPr>
        <w:t xml:space="preserve">received by the Borrower or any other person </w:t>
      </w:r>
      <w:r w:rsidR="00660B5C">
        <w:rPr>
          <w:sz w:val="24"/>
          <w:szCs w:val="24"/>
        </w:rPr>
        <w:t xml:space="preserve">from the SBA in connection with any such loan forgiveness reimbursement or any such loan guarantee </w:t>
      </w:r>
      <w:r w:rsidR="00F4124E">
        <w:rPr>
          <w:sz w:val="24"/>
          <w:szCs w:val="24"/>
        </w:rPr>
        <w:t xml:space="preserve">amounts </w:t>
      </w:r>
      <w:r w:rsidR="002631B8">
        <w:rPr>
          <w:sz w:val="24"/>
          <w:szCs w:val="24"/>
        </w:rPr>
        <w:t xml:space="preserve">arising from or in connection with PPPLF Collateral </w:t>
      </w:r>
      <w:r w:rsidR="00660B5C">
        <w:rPr>
          <w:sz w:val="24"/>
          <w:szCs w:val="24"/>
        </w:rPr>
        <w:t xml:space="preserve">is the property of the Reserve Bank, and that </w:t>
      </w:r>
      <w:r w:rsidR="0007063A">
        <w:rPr>
          <w:sz w:val="24"/>
          <w:szCs w:val="24"/>
        </w:rPr>
        <w:t xml:space="preserve">the </w:t>
      </w:r>
      <w:r w:rsidR="00660B5C">
        <w:rPr>
          <w:sz w:val="24"/>
          <w:szCs w:val="24"/>
        </w:rPr>
        <w:t>Borrower shall immediately pay any such amounts to the Reserve Bank</w:t>
      </w:r>
      <w:r w:rsidR="0007063A">
        <w:rPr>
          <w:sz w:val="24"/>
          <w:szCs w:val="24"/>
        </w:rPr>
        <w:t>, in full</w:t>
      </w:r>
      <w:r w:rsidR="004C6D7F">
        <w:rPr>
          <w:sz w:val="24"/>
          <w:szCs w:val="24"/>
        </w:rPr>
        <w:t xml:space="preserve"> and in actually and finally collected funds</w:t>
      </w:r>
      <w:r w:rsidR="0007063A">
        <w:rPr>
          <w:sz w:val="24"/>
          <w:szCs w:val="24"/>
        </w:rPr>
        <w:t>,</w:t>
      </w:r>
      <w:r w:rsidR="00660B5C">
        <w:rPr>
          <w:sz w:val="24"/>
          <w:szCs w:val="24"/>
        </w:rPr>
        <w:t xml:space="preserve"> without any demand therefor or other action by the Reserve Bank.</w:t>
      </w:r>
      <w:r w:rsidR="00BF24FA">
        <w:rPr>
          <w:sz w:val="24"/>
          <w:szCs w:val="24"/>
        </w:rPr>
        <w:t xml:space="preserve">  </w:t>
      </w:r>
    </w:p>
    <w:p w14:paraId="3089AC82" w14:textId="77777777" w:rsidR="00BD16EB" w:rsidRDefault="00BD16EB" w:rsidP="00E720A5">
      <w:pPr>
        <w:pStyle w:val="ListParagraph"/>
        <w:shd w:val="clear" w:color="auto" w:fill="FFFFFF"/>
        <w:spacing w:line="240" w:lineRule="atLeast"/>
        <w:ind w:left="540"/>
        <w:contextualSpacing/>
        <w:jc w:val="both"/>
        <w:rPr>
          <w:sz w:val="24"/>
          <w:szCs w:val="24"/>
        </w:rPr>
      </w:pPr>
    </w:p>
    <w:p w14:paraId="2CABD03E" w14:textId="77777777" w:rsidR="00BD16EB" w:rsidRDefault="00BD16EB" w:rsidP="00E720A5">
      <w:pPr>
        <w:pStyle w:val="ListParagraph"/>
        <w:numPr>
          <w:ilvl w:val="0"/>
          <w:numId w:val="32"/>
        </w:numPr>
        <w:shd w:val="clear" w:color="auto" w:fill="FFFFFF"/>
        <w:spacing w:line="240" w:lineRule="atLeast"/>
        <w:ind w:left="540" w:hanging="540"/>
        <w:contextualSpacing/>
        <w:jc w:val="both"/>
        <w:rPr>
          <w:sz w:val="24"/>
          <w:szCs w:val="24"/>
        </w:rPr>
      </w:pPr>
      <w:r>
        <w:rPr>
          <w:sz w:val="24"/>
          <w:szCs w:val="24"/>
        </w:rPr>
        <w:t>The Borrower agrees that</w:t>
      </w:r>
      <w:r w:rsidR="00AE5BFE">
        <w:rPr>
          <w:sz w:val="24"/>
          <w:szCs w:val="24"/>
        </w:rPr>
        <w:t xml:space="preserve">, at any time if so instructed by the Reserve Bank, </w:t>
      </w:r>
      <w:r>
        <w:rPr>
          <w:sz w:val="24"/>
          <w:szCs w:val="24"/>
        </w:rPr>
        <w:t xml:space="preserve">the Borrower will irrevocably assign to the Reserve Bank any and all amounts to which the Borrower is or may become entitled related to PPPLF Collateral, including but not limited to any and all amounts paid or payable to the Borrower from the SBA for (i) PPP Loan forgiveness reimbursement on any PPP Loan pledged as PPPLF Collateral, or (ii) satisfaction by the SBA of the SBA’s guarantee of any PPP Loan pledged as PPPLF Collateral.  </w:t>
      </w:r>
    </w:p>
    <w:p w14:paraId="5660AC45" w14:textId="77777777" w:rsidR="00BD16EB" w:rsidRDefault="00BD16EB" w:rsidP="00E720A5">
      <w:pPr>
        <w:pStyle w:val="ListParagraph"/>
        <w:shd w:val="clear" w:color="auto" w:fill="FFFFFF"/>
        <w:spacing w:line="240" w:lineRule="atLeast"/>
        <w:ind w:left="540"/>
        <w:contextualSpacing/>
        <w:jc w:val="both"/>
        <w:rPr>
          <w:sz w:val="24"/>
          <w:szCs w:val="24"/>
        </w:rPr>
      </w:pPr>
    </w:p>
    <w:p w14:paraId="55BDB36C" w14:textId="77777777" w:rsidR="00BD16EB" w:rsidRDefault="00BD16EB" w:rsidP="00E720A5">
      <w:pPr>
        <w:pStyle w:val="ListParagraph"/>
        <w:numPr>
          <w:ilvl w:val="0"/>
          <w:numId w:val="32"/>
        </w:numPr>
        <w:shd w:val="clear" w:color="auto" w:fill="FFFFFF"/>
        <w:spacing w:line="240" w:lineRule="atLeast"/>
        <w:ind w:left="540" w:hanging="540"/>
        <w:contextualSpacing/>
        <w:jc w:val="both"/>
        <w:rPr>
          <w:sz w:val="24"/>
          <w:szCs w:val="24"/>
        </w:rPr>
      </w:pPr>
      <w:r>
        <w:rPr>
          <w:sz w:val="24"/>
          <w:szCs w:val="24"/>
        </w:rPr>
        <w:t>The Borrower agrees that</w:t>
      </w:r>
      <w:r w:rsidR="009B78A3">
        <w:rPr>
          <w:sz w:val="24"/>
          <w:szCs w:val="24"/>
        </w:rPr>
        <w:t>, upon receiving an instruction from the Reserve Bank under paragraph (d)</w:t>
      </w:r>
      <w:r>
        <w:rPr>
          <w:sz w:val="24"/>
          <w:szCs w:val="24"/>
        </w:rPr>
        <w:t xml:space="preserve">, it shall provide to the SBA, in such form and manner as the SBA may require, </w:t>
      </w:r>
      <w:r>
        <w:rPr>
          <w:sz w:val="24"/>
          <w:szCs w:val="24"/>
        </w:rPr>
        <w:lastRenderedPageBreak/>
        <w:t>wire transfer instructions sufficient to enable the SBA to make payment directly to the Reserve Bank of loan forgiveness reimbursement and loan guarantee amounts as described above, and shall consult with the Reserve Bank regarding obtaining accurate wire transfer instructions to provide to the SBA as provided herein</w:t>
      </w:r>
      <w:r w:rsidR="005D58F6">
        <w:rPr>
          <w:sz w:val="24"/>
          <w:szCs w:val="24"/>
        </w:rPr>
        <w:t>.</w:t>
      </w:r>
    </w:p>
    <w:p w14:paraId="699926B3" w14:textId="77777777" w:rsidR="004762C7" w:rsidRPr="00C5244B" w:rsidRDefault="004762C7" w:rsidP="00A66D71">
      <w:pPr>
        <w:pStyle w:val="FootnoteText"/>
        <w:ind w:firstLine="720"/>
        <w:rPr>
          <w:sz w:val="24"/>
          <w:szCs w:val="24"/>
        </w:rPr>
      </w:pPr>
    </w:p>
    <w:p w14:paraId="336E9385" w14:textId="77777777" w:rsidR="004762C7" w:rsidRPr="00C5244B" w:rsidRDefault="004762C7" w:rsidP="00E720A5">
      <w:pPr>
        <w:pStyle w:val="FootnoteText"/>
        <w:jc w:val="both"/>
        <w:rPr>
          <w:sz w:val="24"/>
          <w:szCs w:val="24"/>
        </w:rPr>
      </w:pPr>
      <w:r w:rsidRPr="00C5244B">
        <w:rPr>
          <w:b/>
          <w:sz w:val="24"/>
          <w:szCs w:val="24"/>
        </w:rPr>
        <w:t>Prepayment:</w:t>
      </w:r>
      <w:r w:rsidRPr="00C5244B">
        <w:rPr>
          <w:sz w:val="24"/>
          <w:szCs w:val="24"/>
        </w:rPr>
        <w:t xml:space="preserve"> </w:t>
      </w:r>
      <w:r w:rsidR="000C5219" w:rsidRPr="00C5244B">
        <w:rPr>
          <w:sz w:val="24"/>
          <w:szCs w:val="24"/>
        </w:rPr>
        <w:t xml:space="preserve"> </w:t>
      </w:r>
      <w:r w:rsidRPr="00C5244B">
        <w:rPr>
          <w:sz w:val="24"/>
          <w:szCs w:val="24"/>
        </w:rPr>
        <w:t xml:space="preserve">Advances made under the </w:t>
      </w:r>
      <w:r w:rsidR="00B513F0">
        <w:rPr>
          <w:sz w:val="24"/>
          <w:szCs w:val="24"/>
        </w:rPr>
        <w:t xml:space="preserve">PPPLF </w:t>
      </w:r>
      <w:r w:rsidRPr="00C5244B">
        <w:rPr>
          <w:sz w:val="24"/>
          <w:szCs w:val="24"/>
        </w:rPr>
        <w:t>may be prepaid</w:t>
      </w:r>
      <w:r w:rsidR="00660B5C">
        <w:rPr>
          <w:sz w:val="24"/>
          <w:szCs w:val="24"/>
        </w:rPr>
        <w:t xml:space="preserve"> in full or in part</w:t>
      </w:r>
      <w:r w:rsidR="00E8371F">
        <w:rPr>
          <w:sz w:val="24"/>
          <w:szCs w:val="24"/>
        </w:rPr>
        <w:t>, without penalty</w:t>
      </w:r>
      <w:r w:rsidRPr="00C5244B">
        <w:rPr>
          <w:sz w:val="24"/>
          <w:szCs w:val="24"/>
        </w:rPr>
        <w:t>.</w:t>
      </w:r>
      <w:r w:rsidR="004D2A2F" w:rsidRPr="004D2A2F">
        <w:rPr>
          <w:sz w:val="24"/>
          <w:szCs w:val="24"/>
        </w:rPr>
        <w:t xml:space="preserve"> </w:t>
      </w:r>
      <w:r w:rsidR="00773790">
        <w:rPr>
          <w:sz w:val="24"/>
          <w:szCs w:val="24"/>
        </w:rPr>
        <w:t xml:space="preserve"> </w:t>
      </w:r>
      <w:r w:rsidR="004D2A2F">
        <w:rPr>
          <w:sz w:val="24"/>
          <w:szCs w:val="24"/>
        </w:rPr>
        <w:t>The Borrower shall prepay an Advance made pursuant to the PPPLF (i) </w:t>
      </w:r>
      <w:r w:rsidR="00AB75A1">
        <w:rPr>
          <w:sz w:val="24"/>
          <w:szCs w:val="24"/>
        </w:rPr>
        <w:t>on</w:t>
      </w:r>
      <w:r w:rsidR="004D2A2F">
        <w:rPr>
          <w:sz w:val="24"/>
          <w:szCs w:val="24"/>
        </w:rPr>
        <w:t xml:space="preserve"> the date and to the extent of the </w:t>
      </w:r>
      <w:r w:rsidR="009C1F70">
        <w:rPr>
          <w:sz w:val="24"/>
          <w:szCs w:val="24"/>
        </w:rPr>
        <w:t xml:space="preserve">payment </w:t>
      </w:r>
      <w:r w:rsidR="004D2A2F">
        <w:rPr>
          <w:sz w:val="24"/>
          <w:szCs w:val="24"/>
        </w:rPr>
        <w:t>by the SBA for the amount of covered 7(a) loan forgiveness</w:t>
      </w:r>
      <w:r w:rsidR="00AB75A1">
        <w:rPr>
          <w:sz w:val="24"/>
          <w:szCs w:val="24"/>
        </w:rPr>
        <w:t xml:space="preserve"> for any PPP Loan (or, in the case of a pool of PPP Loans, a PPP Loan in such loan pool) that is pledged to secure an Advance</w:t>
      </w:r>
      <w:r w:rsidR="004D2A2F">
        <w:rPr>
          <w:sz w:val="24"/>
          <w:szCs w:val="24"/>
        </w:rPr>
        <w:t xml:space="preserve">; (ii) </w:t>
      </w:r>
      <w:r w:rsidR="00AB75A1">
        <w:rPr>
          <w:sz w:val="24"/>
          <w:szCs w:val="24"/>
        </w:rPr>
        <w:t xml:space="preserve">on </w:t>
      </w:r>
      <w:r w:rsidR="004D2A2F">
        <w:rPr>
          <w:sz w:val="24"/>
          <w:szCs w:val="24"/>
        </w:rPr>
        <w:t xml:space="preserve">the date of purchase by the SBA from the Borrower of a PPP Loan (or, in the case of a pool of PPP Loans, a PPP Loan in such loan pool) </w:t>
      </w:r>
      <w:r w:rsidR="00AB75A1">
        <w:rPr>
          <w:sz w:val="24"/>
          <w:szCs w:val="24"/>
        </w:rPr>
        <w:t xml:space="preserve">that is pledged to secure such Advance </w:t>
      </w:r>
      <w:r w:rsidR="004D2A2F">
        <w:rPr>
          <w:sz w:val="24"/>
          <w:szCs w:val="24"/>
        </w:rPr>
        <w:t>to realize on the SBA’s guarantee of that PPP Loan</w:t>
      </w:r>
      <w:r w:rsidR="00AB75A1">
        <w:rPr>
          <w:sz w:val="24"/>
          <w:szCs w:val="24"/>
        </w:rPr>
        <w:t>; or (iii) </w:t>
      </w:r>
      <w:r w:rsidR="00AB75A1" w:rsidRPr="00AB75A1">
        <w:rPr>
          <w:sz w:val="24"/>
          <w:szCs w:val="24"/>
        </w:rPr>
        <w:t>on the date and to the extent a borrower under a PPP Loan (or, in the case of a pool of PPP Loans, a PPP Loan in such pool) repays or prepays such PPP Loan, in each case, so that the amount of any Advance outstanding does not exceed the outstanding amount of PPP Loans pledged to secure such Advance.  Prepayments of any Advance shall be accompanied by accrued and unpaid interest thereon</w:t>
      </w:r>
      <w:r w:rsidR="004D2A2F">
        <w:rPr>
          <w:sz w:val="24"/>
          <w:szCs w:val="24"/>
        </w:rPr>
        <w:t>.</w:t>
      </w:r>
      <w:r w:rsidR="009C1F70" w:rsidRPr="009C1F70">
        <w:rPr>
          <w:sz w:val="24"/>
          <w:szCs w:val="24"/>
        </w:rPr>
        <w:t xml:space="preserve"> </w:t>
      </w:r>
      <w:r w:rsidR="009C1F70">
        <w:rPr>
          <w:sz w:val="24"/>
          <w:szCs w:val="24"/>
        </w:rPr>
        <w:t xml:space="preserve"> </w:t>
      </w:r>
      <w:r w:rsidR="009C1F70" w:rsidRPr="00924D6E">
        <w:rPr>
          <w:sz w:val="24"/>
          <w:szCs w:val="24"/>
        </w:rPr>
        <w:t>Notwithstanding anything to the contrary elsewhere in this PPPLF Agreement, interest on a prepayment of any Advance under this paragraph will accrue daily until the date that such prepayment is made to the Reserve Bank.</w:t>
      </w:r>
    </w:p>
    <w:p w14:paraId="341E1DC6" w14:textId="77777777" w:rsidR="00826525" w:rsidRPr="00C5244B" w:rsidRDefault="00826525" w:rsidP="00A66D71">
      <w:pPr>
        <w:pStyle w:val="FootnoteText"/>
        <w:ind w:firstLine="720"/>
        <w:rPr>
          <w:sz w:val="24"/>
          <w:szCs w:val="24"/>
        </w:rPr>
      </w:pPr>
    </w:p>
    <w:p w14:paraId="02690136" w14:textId="77777777" w:rsidR="001F0D09" w:rsidRPr="00C5244B" w:rsidRDefault="00C64F60" w:rsidP="00E720A5">
      <w:pPr>
        <w:pStyle w:val="FootnoteText"/>
        <w:jc w:val="both"/>
        <w:rPr>
          <w:sz w:val="24"/>
          <w:szCs w:val="24"/>
          <w:lang w:eastAsia="zh-CN"/>
        </w:rPr>
      </w:pPr>
      <w:r w:rsidRPr="00C5244B">
        <w:rPr>
          <w:b/>
          <w:sz w:val="24"/>
          <w:szCs w:val="24"/>
          <w:lang w:eastAsia="zh-CN"/>
        </w:rPr>
        <w:t>Waiver of Right to Repayment on Demand:</w:t>
      </w:r>
      <w:r w:rsidRPr="00C5244B">
        <w:rPr>
          <w:sz w:val="24"/>
          <w:szCs w:val="24"/>
          <w:lang w:eastAsia="zh-CN"/>
        </w:rPr>
        <w:t xml:space="preserve"> </w:t>
      </w:r>
      <w:r w:rsidR="001E3EE0" w:rsidRPr="00C5244B">
        <w:rPr>
          <w:sz w:val="24"/>
          <w:szCs w:val="24"/>
          <w:lang w:eastAsia="zh-CN"/>
        </w:rPr>
        <w:t xml:space="preserve"> </w:t>
      </w:r>
      <w:r w:rsidR="0007063A">
        <w:rPr>
          <w:sz w:val="24"/>
          <w:szCs w:val="24"/>
          <w:lang w:eastAsia="zh-CN"/>
        </w:rPr>
        <w:t xml:space="preserve">The </w:t>
      </w:r>
      <w:r w:rsidRPr="00C5244B">
        <w:rPr>
          <w:sz w:val="24"/>
          <w:szCs w:val="24"/>
          <w:lang w:eastAsia="zh-CN"/>
        </w:rPr>
        <w:t xml:space="preserve">Reserve Bank waives its </w:t>
      </w:r>
      <w:r w:rsidR="0007063A">
        <w:rPr>
          <w:sz w:val="24"/>
          <w:szCs w:val="24"/>
          <w:lang w:eastAsia="zh-CN"/>
        </w:rPr>
        <w:t xml:space="preserve">right </w:t>
      </w:r>
      <w:r w:rsidRPr="00C5244B">
        <w:rPr>
          <w:sz w:val="24"/>
          <w:szCs w:val="24"/>
          <w:lang w:eastAsia="zh-CN"/>
        </w:rPr>
        <w:t xml:space="preserve">to require repayment on demand under Section 5.1(a) of the Circular with respect to any Advance made under the </w:t>
      </w:r>
      <w:r w:rsidR="00CE6332">
        <w:rPr>
          <w:sz w:val="24"/>
          <w:szCs w:val="24"/>
          <w:lang w:eastAsia="zh-CN"/>
        </w:rPr>
        <w:t>PPPLF</w:t>
      </w:r>
      <w:r w:rsidRPr="00C5244B">
        <w:rPr>
          <w:sz w:val="24"/>
          <w:szCs w:val="24"/>
          <w:lang w:eastAsia="zh-CN"/>
        </w:rPr>
        <w:t>, provided that the Reserve Bank shall retain all other rights and remedies under the Circular, including but not limited to remedies upon the occurrence of an Event of Default</w:t>
      </w:r>
      <w:r w:rsidR="00B4227E">
        <w:rPr>
          <w:sz w:val="24"/>
          <w:szCs w:val="24"/>
          <w:lang w:eastAsia="zh-CN"/>
        </w:rPr>
        <w:t xml:space="preserve"> except as provided elsewhere in this PPPLF Letter of Agreement</w:t>
      </w:r>
      <w:r w:rsidRPr="00C5244B">
        <w:rPr>
          <w:sz w:val="24"/>
          <w:szCs w:val="24"/>
          <w:lang w:eastAsia="zh-CN"/>
        </w:rPr>
        <w:t xml:space="preserve">.  </w:t>
      </w:r>
    </w:p>
    <w:p w14:paraId="116024A6" w14:textId="77777777" w:rsidR="001E3EE0" w:rsidRPr="00C5244B" w:rsidRDefault="001E3EE0" w:rsidP="001E3EE0">
      <w:pPr>
        <w:pStyle w:val="FootnoteText"/>
        <w:rPr>
          <w:sz w:val="24"/>
          <w:szCs w:val="24"/>
          <w:lang w:eastAsia="zh-CN"/>
        </w:rPr>
      </w:pPr>
    </w:p>
    <w:p w14:paraId="306AB858" w14:textId="77777777" w:rsidR="001F0D09" w:rsidRPr="00C5244B" w:rsidRDefault="001F0D09" w:rsidP="00E720A5">
      <w:pPr>
        <w:spacing w:after="240"/>
        <w:jc w:val="both"/>
        <w:rPr>
          <w:sz w:val="24"/>
          <w:szCs w:val="24"/>
        </w:rPr>
      </w:pPr>
      <w:r w:rsidRPr="00C5244B">
        <w:rPr>
          <w:b/>
          <w:sz w:val="24"/>
          <w:szCs w:val="24"/>
        </w:rPr>
        <w:t xml:space="preserve">Repayment on Maturity Date: </w:t>
      </w:r>
      <w:r w:rsidR="00773790">
        <w:rPr>
          <w:b/>
          <w:sz w:val="24"/>
          <w:szCs w:val="24"/>
        </w:rPr>
        <w:t xml:space="preserve"> </w:t>
      </w:r>
      <w:r w:rsidRPr="00C5244B">
        <w:rPr>
          <w:sz w:val="24"/>
          <w:szCs w:val="24"/>
        </w:rPr>
        <w:t xml:space="preserve">On the Maturity Date, with respect to each Advance, the Borrower shall repay such Advance in an aggregate amount equal to </w:t>
      </w:r>
      <w:r w:rsidR="00B513F0">
        <w:rPr>
          <w:sz w:val="24"/>
          <w:szCs w:val="24"/>
        </w:rPr>
        <w:t>the Advance plus accrued interest</w:t>
      </w:r>
      <w:r w:rsidR="00660B5C">
        <w:rPr>
          <w:sz w:val="24"/>
          <w:szCs w:val="24"/>
        </w:rPr>
        <w:t xml:space="preserve">, </w:t>
      </w:r>
      <w:r w:rsidR="00660B5C" w:rsidRPr="00660B5C">
        <w:rPr>
          <w:sz w:val="24"/>
          <w:szCs w:val="24"/>
        </w:rPr>
        <w:t xml:space="preserve">which shall be debited from the Borrower’s </w:t>
      </w:r>
      <w:r w:rsidR="000057D1">
        <w:rPr>
          <w:sz w:val="24"/>
          <w:szCs w:val="24"/>
        </w:rPr>
        <w:t>A</w:t>
      </w:r>
      <w:r w:rsidR="00660B5C" w:rsidRPr="00660B5C">
        <w:rPr>
          <w:sz w:val="24"/>
          <w:szCs w:val="24"/>
        </w:rPr>
        <w:t>ccount as provided below</w:t>
      </w:r>
      <w:r w:rsidRPr="00C5244B">
        <w:rPr>
          <w:sz w:val="24"/>
          <w:szCs w:val="24"/>
        </w:rPr>
        <w:t xml:space="preserve">.  </w:t>
      </w:r>
    </w:p>
    <w:p w14:paraId="092ECFC1" w14:textId="77777777" w:rsidR="00F44D29" w:rsidRPr="00C5244B" w:rsidRDefault="00B2155A" w:rsidP="00E720A5">
      <w:pPr>
        <w:spacing w:after="240"/>
        <w:jc w:val="both"/>
        <w:rPr>
          <w:sz w:val="24"/>
          <w:szCs w:val="24"/>
        </w:rPr>
      </w:pPr>
      <w:r w:rsidRPr="00C5244B">
        <w:rPr>
          <w:b/>
          <w:sz w:val="24"/>
          <w:szCs w:val="24"/>
        </w:rPr>
        <w:t>Non-Recourse</w:t>
      </w:r>
      <w:r w:rsidR="00054AD9" w:rsidRPr="00C5244B">
        <w:rPr>
          <w:b/>
          <w:sz w:val="24"/>
          <w:szCs w:val="24"/>
        </w:rPr>
        <w:t xml:space="preserve"> Basis</w:t>
      </w:r>
      <w:r w:rsidRPr="00C5244B">
        <w:rPr>
          <w:b/>
          <w:sz w:val="24"/>
          <w:szCs w:val="24"/>
        </w:rPr>
        <w:t>:</w:t>
      </w:r>
      <w:r w:rsidR="00C81D1A" w:rsidRPr="00C5244B">
        <w:rPr>
          <w:b/>
          <w:sz w:val="24"/>
          <w:szCs w:val="24"/>
        </w:rPr>
        <w:t xml:space="preserve">  </w:t>
      </w:r>
      <w:r w:rsidR="00B513F0">
        <w:rPr>
          <w:sz w:val="24"/>
          <w:szCs w:val="24"/>
        </w:rPr>
        <w:t xml:space="preserve">In the event that the </w:t>
      </w:r>
      <w:r w:rsidR="00D94AA0" w:rsidRPr="00C5244B">
        <w:rPr>
          <w:sz w:val="24"/>
          <w:szCs w:val="24"/>
        </w:rPr>
        <w:t xml:space="preserve">Borrower </w:t>
      </w:r>
      <w:r w:rsidR="00B513F0">
        <w:rPr>
          <w:sz w:val="24"/>
          <w:szCs w:val="24"/>
        </w:rPr>
        <w:t>fails to pay an Advance on the Maturity Date thereof, the Reserve Bank</w:t>
      </w:r>
      <w:r w:rsidR="00DB001B">
        <w:rPr>
          <w:sz w:val="24"/>
          <w:szCs w:val="24"/>
        </w:rPr>
        <w:t xml:space="preserve"> first </w:t>
      </w:r>
      <w:r w:rsidR="00D94AA0" w:rsidRPr="00C5244B">
        <w:rPr>
          <w:sz w:val="24"/>
          <w:szCs w:val="24"/>
        </w:rPr>
        <w:t xml:space="preserve">shall </w:t>
      </w:r>
      <w:r w:rsidR="00DB001B">
        <w:rPr>
          <w:sz w:val="24"/>
          <w:szCs w:val="24"/>
        </w:rPr>
        <w:t xml:space="preserve">seek </w:t>
      </w:r>
      <w:r w:rsidR="00B513F0">
        <w:rPr>
          <w:sz w:val="24"/>
          <w:szCs w:val="24"/>
        </w:rPr>
        <w:t xml:space="preserve">repayment from realization upon the PPPLF </w:t>
      </w:r>
      <w:r w:rsidR="00D94AA0" w:rsidRPr="00C5244B">
        <w:rPr>
          <w:sz w:val="24"/>
          <w:szCs w:val="24"/>
        </w:rPr>
        <w:t>Collateral</w:t>
      </w:r>
      <w:r w:rsidR="00B513F0">
        <w:rPr>
          <w:sz w:val="24"/>
          <w:szCs w:val="24"/>
        </w:rPr>
        <w:t xml:space="preserve">, including any proceeds of payments by the SBA in connection with loan forgiveness or loan guarantees with respect to such PPPLF Collateral.  </w:t>
      </w:r>
      <w:r w:rsidR="00DB001B">
        <w:rPr>
          <w:sz w:val="24"/>
          <w:szCs w:val="24"/>
        </w:rPr>
        <w:t xml:space="preserve">Thereafter, the Reserve Bank may pursue any remedies it may have to recover the remaining outstanding amount of an Advance.  Notwithstanding any provisions of </w:t>
      </w:r>
      <w:r w:rsidR="002958CF">
        <w:rPr>
          <w:sz w:val="24"/>
          <w:szCs w:val="24"/>
        </w:rPr>
        <w:t xml:space="preserve">the </w:t>
      </w:r>
      <w:r w:rsidR="00DB001B">
        <w:rPr>
          <w:sz w:val="24"/>
          <w:szCs w:val="24"/>
        </w:rPr>
        <w:t xml:space="preserve">PPPLF Agreement to the contrary, all </w:t>
      </w:r>
      <w:r w:rsidR="00660B5C">
        <w:rPr>
          <w:sz w:val="24"/>
          <w:szCs w:val="24"/>
        </w:rPr>
        <w:t xml:space="preserve">Advances made </w:t>
      </w:r>
      <w:r w:rsidR="0007063A">
        <w:rPr>
          <w:sz w:val="24"/>
          <w:szCs w:val="24"/>
        </w:rPr>
        <w:t xml:space="preserve">to the Borrower </w:t>
      </w:r>
      <w:r w:rsidR="00660B5C">
        <w:rPr>
          <w:sz w:val="24"/>
          <w:szCs w:val="24"/>
        </w:rPr>
        <w:t xml:space="preserve">pursuant to the PPPLF shall become </w:t>
      </w:r>
      <w:r w:rsidR="00B513F0">
        <w:rPr>
          <w:sz w:val="24"/>
          <w:szCs w:val="24"/>
        </w:rPr>
        <w:t xml:space="preserve">a recourse obligation </w:t>
      </w:r>
      <w:r w:rsidR="00DB001B">
        <w:rPr>
          <w:sz w:val="24"/>
          <w:szCs w:val="24"/>
        </w:rPr>
        <w:t xml:space="preserve">if, in the sole discretion of the Reserve Bank, </w:t>
      </w:r>
      <w:r w:rsidR="00396830">
        <w:rPr>
          <w:sz w:val="24"/>
          <w:szCs w:val="24"/>
        </w:rPr>
        <w:t xml:space="preserve">the Borrower </w:t>
      </w:r>
      <w:r w:rsidR="00FA78D7">
        <w:rPr>
          <w:sz w:val="24"/>
          <w:szCs w:val="24"/>
        </w:rPr>
        <w:t>(i) </w:t>
      </w:r>
      <w:r w:rsidR="00DB001B">
        <w:rPr>
          <w:sz w:val="24"/>
          <w:szCs w:val="24"/>
        </w:rPr>
        <w:t xml:space="preserve">has breached </w:t>
      </w:r>
      <w:r w:rsidR="00396830">
        <w:rPr>
          <w:sz w:val="24"/>
          <w:szCs w:val="24"/>
        </w:rPr>
        <w:t>a</w:t>
      </w:r>
      <w:r w:rsidR="00DB001B">
        <w:rPr>
          <w:sz w:val="24"/>
          <w:szCs w:val="24"/>
        </w:rPr>
        <w:t>ny of the</w:t>
      </w:r>
      <w:r w:rsidR="00396830">
        <w:rPr>
          <w:sz w:val="24"/>
          <w:szCs w:val="24"/>
        </w:rPr>
        <w:t xml:space="preserve"> representation</w:t>
      </w:r>
      <w:r w:rsidR="00DB001B">
        <w:rPr>
          <w:sz w:val="24"/>
          <w:szCs w:val="24"/>
        </w:rPr>
        <w:t>s</w:t>
      </w:r>
      <w:r w:rsidR="00396830">
        <w:rPr>
          <w:sz w:val="24"/>
          <w:szCs w:val="24"/>
        </w:rPr>
        <w:t xml:space="preserve">, </w:t>
      </w:r>
      <w:r w:rsidR="00DB001B">
        <w:rPr>
          <w:sz w:val="24"/>
          <w:szCs w:val="24"/>
        </w:rPr>
        <w:t xml:space="preserve">warranties, </w:t>
      </w:r>
      <w:r w:rsidR="00396830">
        <w:rPr>
          <w:sz w:val="24"/>
          <w:szCs w:val="24"/>
        </w:rPr>
        <w:t>or covenant</w:t>
      </w:r>
      <w:r w:rsidR="00DB001B">
        <w:rPr>
          <w:sz w:val="24"/>
          <w:szCs w:val="24"/>
        </w:rPr>
        <w:t>s</w:t>
      </w:r>
      <w:r w:rsidR="00396830">
        <w:rPr>
          <w:sz w:val="24"/>
          <w:szCs w:val="24"/>
        </w:rPr>
        <w:t xml:space="preserve"> </w:t>
      </w:r>
      <w:r w:rsidR="002958CF">
        <w:rPr>
          <w:sz w:val="24"/>
          <w:szCs w:val="24"/>
        </w:rPr>
        <w:t xml:space="preserve">made </w:t>
      </w:r>
      <w:r w:rsidR="00396830">
        <w:rPr>
          <w:sz w:val="24"/>
          <w:szCs w:val="24"/>
        </w:rPr>
        <w:t xml:space="preserve">under </w:t>
      </w:r>
      <w:r w:rsidR="00660B5C">
        <w:rPr>
          <w:sz w:val="24"/>
          <w:szCs w:val="24"/>
        </w:rPr>
        <w:t xml:space="preserve">the PPPLF </w:t>
      </w:r>
      <w:r w:rsidR="00396830">
        <w:rPr>
          <w:sz w:val="24"/>
          <w:szCs w:val="24"/>
        </w:rPr>
        <w:t xml:space="preserve">Agreement or </w:t>
      </w:r>
      <w:r w:rsidR="00FA78D7">
        <w:rPr>
          <w:sz w:val="24"/>
          <w:szCs w:val="24"/>
        </w:rPr>
        <w:t xml:space="preserve">(ii) has engaged in </w:t>
      </w:r>
      <w:r w:rsidR="00396830">
        <w:rPr>
          <w:sz w:val="24"/>
          <w:szCs w:val="24"/>
        </w:rPr>
        <w:t>any fraud or misrepresentation in connection with any Advance or any request to obtain an Advance under the PPPLF</w:t>
      </w:r>
      <w:r w:rsidR="00660B5C">
        <w:rPr>
          <w:sz w:val="24"/>
          <w:szCs w:val="24"/>
        </w:rPr>
        <w:t>.</w:t>
      </w:r>
    </w:p>
    <w:p w14:paraId="63E4D309" w14:textId="77777777" w:rsidR="00FF4A4D" w:rsidRPr="00C5244B" w:rsidRDefault="005B1DA6" w:rsidP="00E720A5">
      <w:pPr>
        <w:pStyle w:val="FootnoteText"/>
        <w:jc w:val="both"/>
        <w:rPr>
          <w:sz w:val="24"/>
          <w:szCs w:val="24"/>
        </w:rPr>
      </w:pPr>
      <w:r w:rsidRPr="00C5244B">
        <w:rPr>
          <w:b/>
          <w:sz w:val="24"/>
          <w:szCs w:val="24"/>
        </w:rPr>
        <w:t>Accrual of Interest, Debits by Reserve Bank:</w:t>
      </w:r>
      <w:r w:rsidRPr="00C5244B">
        <w:rPr>
          <w:sz w:val="24"/>
          <w:szCs w:val="24"/>
        </w:rPr>
        <w:t xml:space="preserve">  Interest on each Advance shall accrue daily against the</w:t>
      </w:r>
      <w:r>
        <w:rPr>
          <w:sz w:val="24"/>
          <w:szCs w:val="24"/>
        </w:rPr>
        <w:t xml:space="preserve"> </w:t>
      </w:r>
      <w:r w:rsidR="001F0D09" w:rsidRPr="00C5244B">
        <w:rPr>
          <w:sz w:val="24"/>
          <w:szCs w:val="24"/>
        </w:rPr>
        <w:t xml:space="preserve">Borrower’s </w:t>
      </w:r>
      <w:r w:rsidR="00E720A5">
        <w:rPr>
          <w:sz w:val="24"/>
          <w:szCs w:val="24"/>
        </w:rPr>
        <w:t xml:space="preserve">outstanding obligations </w:t>
      </w:r>
      <w:r w:rsidR="001F0D09" w:rsidRPr="00C5244B">
        <w:rPr>
          <w:sz w:val="24"/>
          <w:szCs w:val="24"/>
        </w:rPr>
        <w:t xml:space="preserve">and shall be debited from </w:t>
      </w:r>
      <w:r w:rsidR="00B20358" w:rsidRPr="00C5244B">
        <w:rPr>
          <w:sz w:val="24"/>
          <w:szCs w:val="24"/>
        </w:rPr>
        <w:t xml:space="preserve">the </w:t>
      </w:r>
      <w:r>
        <w:rPr>
          <w:sz w:val="24"/>
          <w:szCs w:val="24"/>
        </w:rPr>
        <w:t>account of the Borrower’s depository institution as identified in the</w:t>
      </w:r>
      <w:r w:rsidR="00053BB0">
        <w:rPr>
          <w:sz w:val="24"/>
          <w:szCs w:val="24"/>
        </w:rPr>
        <w:t xml:space="preserve"> section captioned</w:t>
      </w:r>
      <w:r>
        <w:rPr>
          <w:sz w:val="24"/>
          <w:szCs w:val="24"/>
        </w:rPr>
        <w:t xml:space="preserve"> </w:t>
      </w:r>
      <w:r w:rsidR="00053BB0" w:rsidRPr="007824CB">
        <w:rPr>
          <w:b/>
          <w:sz w:val="24"/>
          <w:szCs w:val="24"/>
        </w:rPr>
        <w:t>“</w:t>
      </w:r>
      <w:r w:rsidRPr="007824CB">
        <w:rPr>
          <w:b/>
          <w:sz w:val="24"/>
          <w:szCs w:val="24"/>
        </w:rPr>
        <w:t>Borrower’s Depository Institution</w:t>
      </w:r>
      <w:r w:rsidR="00053BB0" w:rsidRPr="007824CB">
        <w:rPr>
          <w:b/>
          <w:sz w:val="24"/>
          <w:szCs w:val="24"/>
        </w:rPr>
        <w:t xml:space="preserve">” </w:t>
      </w:r>
      <w:r>
        <w:rPr>
          <w:sz w:val="24"/>
          <w:szCs w:val="24"/>
        </w:rPr>
        <w:t>below.</w:t>
      </w:r>
    </w:p>
    <w:p w14:paraId="5C80FBC0" w14:textId="77777777" w:rsidR="00FF4A4D" w:rsidRPr="00C5244B" w:rsidRDefault="00FF4A4D" w:rsidP="001F0D09">
      <w:pPr>
        <w:pStyle w:val="FootnoteText"/>
        <w:rPr>
          <w:sz w:val="24"/>
          <w:szCs w:val="24"/>
        </w:rPr>
      </w:pPr>
    </w:p>
    <w:p w14:paraId="5B46DBC6" w14:textId="76C77BC4" w:rsidR="00B32811" w:rsidRPr="00C5244B" w:rsidRDefault="00CE6332" w:rsidP="00E720A5">
      <w:pPr>
        <w:pStyle w:val="FootnoteText"/>
        <w:jc w:val="both"/>
        <w:rPr>
          <w:sz w:val="24"/>
          <w:szCs w:val="24"/>
        </w:rPr>
      </w:pPr>
      <w:r>
        <w:rPr>
          <w:b/>
          <w:sz w:val="24"/>
          <w:szCs w:val="24"/>
        </w:rPr>
        <w:t xml:space="preserve">PPPLF </w:t>
      </w:r>
      <w:r w:rsidR="004762C7" w:rsidRPr="00C5244B">
        <w:rPr>
          <w:b/>
          <w:sz w:val="24"/>
          <w:szCs w:val="24"/>
        </w:rPr>
        <w:t xml:space="preserve">Termination: </w:t>
      </w:r>
      <w:r w:rsidR="00FF4A4D" w:rsidRPr="00C5244B">
        <w:rPr>
          <w:b/>
          <w:sz w:val="24"/>
          <w:szCs w:val="24"/>
        </w:rPr>
        <w:t xml:space="preserve"> </w:t>
      </w:r>
      <w:r w:rsidR="00B64512">
        <w:rPr>
          <w:sz w:val="24"/>
          <w:szCs w:val="24"/>
        </w:rPr>
        <w:t xml:space="preserve">No Advance made pursuant to </w:t>
      </w:r>
      <w:r w:rsidR="00B32811" w:rsidRPr="00C5244B">
        <w:rPr>
          <w:sz w:val="24"/>
          <w:szCs w:val="24"/>
        </w:rPr>
        <w:t xml:space="preserve">the </w:t>
      </w:r>
      <w:r>
        <w:rPr>
          <w:sz w:val="24"/>
          <w:szCs w:val="24"/>
        </w:rPr>
        <w:t xml:space="preserve">PPPLF </w:t>
      </w:r>
      <w:r w:rsidR="00B32811" w:rsidRPr="00C5244B">
        <w:rPr>
          <w:sz w:val="24"/>
          <w:szCs w:val="24"/>
        </w:rPr>
        <w:t>may be made after</w:t>
      </w:r>
      <w:r w:rsidR="00131641" w:rsidRPr="00131641">
        <w:rPr>
          <w:sz w:val="24"/>
          <w:szCs w:val="24"/>
        </w:rPr>
        <w:t xml:space="preserve"> </w:t>
      </w:r>
      <w:r w:rsidR="00131641">
        <w:rPr>
          <w:sz w:val="24"/>
          <w:szCs w:val="24"/>
        </w:rPr>
        <w:t>March 31, 2021</w:t>
      </w:r>
      <w:r w:rsidR="00756287" w:rsidRPr="00C5244B">
        <w:rPr>
          <w:sz w:val="24"/>
          <w:szCs w:val="24"/>
        </w:rPr>
        <w:t>,</w:t>
      </w:r>
      <w:r w:rsidR="00B32811" w:rsidRPr="00C5244B">
        <w:rPr>
          <w:sz w:val="24"/>
          <w:szCs w:val="24"/>
        </w:rPr>
        <w:t xml:space="preserve"> unless authorized by </w:t>
      </w:r>
      <w:r w:rsidR="00756287" w:rsidRPr="00C5244B">
        <w:rPr>
          <w:sz w:val="24"/>
          <w:szCs w:val="24"/>
        </w:rPr>
        <w:t xml:space="preserve">the Board. </w:t>
      </w:r>
    </w:p>
    <w:p w14:paraId="486A31C4" w14:textId="77777777" w:rsidR="00A04184" w:rsidRDefault="00A04184" w:rsidP="0070385E">
      <w:pPr>
        <w:pStyle w:val="FootnoteText"/>
        <w:jc w:val="both"/>
        <w:rPr>
          <w:b/>
          <w:sz w:val="24"/>
          <w:szCs w:val="24"/>
        </w:rPr>
      </w:pPr>
    </w:p>
    <w:p w14:paraId="2D040931" w14:textId="77777777" w:rsidR="00383B83" w:rsidRDefault="005B1DA6" w:rsidP="0070385E">
      <w:pPr>
        <w:pStyle w:val="FootnoteText"/>
        <w:jc w:val="both"/>
        <w:rPr>
          <w:sz w:val="24"/>
          <w:szCs w:val="24"/>
        </w:rPr>
      </w:pPr>
      <w:r>
        <w:rPr>
          <w:b/>
          <w:sz w:val="24"/>
          <w:szCs w:val="24"/>
        </w:rPr>
        <w:t>Additional Financial and Operational Information:</w:t>
      </w:r>
      <w:r w:rsidRPr="00A04184">
        <w:rPr>
          <w:sz w:val="24"/>
          <w:szCs w:val="24"/>
        </w:rPr>
        <w:t xml:space="preserve">  </w:t>
      </w:r>
      <w:r>
        <w:rPr>
          <w:sz w:val="24"/>
          <w:szCs w:val="24"/>
        </w:rPr>
        <w:t xml:space="preserve">Borrower hereby agrees that upon request, Borrower will furnish the Reserve Bank with </w:t>
      </w:r>
      <w:r w:rsidRPr="00383B83">
        <w:rPr>
          <w:sz w:val="24"/>
          <w:szCs w:val="24"/>
        </w:rPr>
        <w:t>such financial and operating data and other information</w:t>
      </w:r>
      <w:r>
        <w:rPr>
          <w:sz w:val="24"/>
          <w:szCs w:val="24"/>
        </w:rPr>
        <w:t xml:space="preserve">, and to promptly provide notice of any material change, </w:t>
      </w:r>
      <w:r w:rsidRPr="00383B83">
        <w:rPr>
          <w:sz w:val="24"/>
          <w:szCs w:val="24"/>
        </w:rPr>
        <w:t xml:space="preserve">with respect to </w:t>
      </w:r>
      <w:r>
        <w:rPr>
          <w:sz w:val="24"/>
          <w:szCs w:val="24"/>
        </w:rPr>
        <w:t xml:space="preserve">Borrower’s </w:t>
      </w:r>
      <w:r w:rsidR="005063E3">
        <w:rPr>
          <w:sz w:val="24"/>
          <w:szCs w:val="24"/>
        </w:rPr>
        <w:t xml:space="preserve">organizational structure, </w:t>
      </w:r>
      <w:r>
        <w:rPr>
          <w:sz w:val="24"/>
          <w:szCs w:val="24"/>
        </w:rPr>
        <w:t xml:space="preserve">overall financial position, creditworthiness, </w:t>
      </w:r>
      <w:r w:rsidRPr="00383B83">
        <w:rPr>
          <w:sz w:val="24"/>
          <w:szCs w:val="24"/>
        </w:rPr>
        <w:t>the</w:t>
      </w:r>
      <w:r>
        <w:rPr>
          <w:sz w:val="24"/>
          <w:szCs w:val="24"/>
        </w:rPr>
        <w:t xml:space="preserve"> PPPLF Collateral, </w:t>
      </w:r>
      <w:r w:rsidR="005063E3">
        <w:rPr>
          <w:sz w:val="24"/>
          <w:szCs w:val="24"/>
        </w:rPr>
        <w:t>or</w:t>
      </w:r>
      <w:r>
        <w:rPr>
          <w:sz w:val="24"/>
          <w:szCs w:val="24"/>
        </w:rPr>
        <w:t xml:space="preserve"> Borrower’s SBA 7(a) program lending practices, procedures, and compliance</w:t>
      </w:r>
      <w:r w:rsidR="007824CB">
        <w:rPr>
          <w:sz w:val="24"/>
          <w:szCs w:val="24"/>
        </w:rPr>
        <w:t>.</w:t>
      </w:r>
    </w:p>
    <w:p w14:paraId="0EE1603D" w14:textId="77777777" w:rsidR="00056B6A" w:rsidRDefault="00056B6A" w:rsidP="00E720A5">
      <w:pPr>
        <w:jc w:val="both"/>
        <w:rPr>
          <w:sz w:val="24"/>
          <w:szCs w:val="24"/>
        </w:rPr>
      </w:pPr>
    </w:p>
    <w:p w14:paraId="7735C9EA" w14:textId="77777777" w:rsidR="006B5F56" w:rsidRPr="00C5244B" w:rsidRDefault="004762C7" w:rsidP="00E720A5">
      <w:pPr>
        <w:pStyle w:val="FootnoteText"/>
        <w:jc w:val="both"/>
        <w:rPr>
          <w:sz w:val="24"/>
          <w:szCs w:val="24"/>
        </w:rPr>
      </w:pPr>
      <w:r w:rsidRPr="00C5244B">
        <w:rPr>
          <w:b/>
          <w:sz w:val="24"/>
          <w:szCs w:val="24"/>
        </w:rPr>
        <w:t>Terms and Conditions:</w:t>
      </w:r>
      <w:r w:rsidRPr="00C5244B">
        <w:rPr>
          <w:sz w:val="24"/>
          <w:szCs w:val="24"/>
        </w:rPr>
        <w:t xml:space="preserve">  </w:t>
      </w:r>
      <w:r w:rsidR="00CE6332">
        <w:rPr>
          <w:sz w:val="24"/>
          <w:szCs w:val="24"/>
        </w:rPr>
        <w:t xml:space="preserve">Advances under the PPPLF shall be subject to such </w:t>
      </w:r>
      <w:r w:rsidR="006B5F56" w:rsidRPr="00C5244B">
        <w:rPr>
          <w:sz w:val="24"/>
          <w:szCs w:val="24"/>
        </w:rPr>
        <w:t>procedures</w:t>
      </w:r>
      <w:r w:rsidR="00CE6332">
        <w:rPr>
          <w:sz w:val="24"/>
          <w:szCs w:val="24"/>
        </w:rPr>
        <w:t xml:space="preserve">, </w:t>
      </w:r>
      <w:r w:rsidR="006B5F56" w:rsidRPr="00C5244B">
        <w:rPr>
          <w:sz w:val="24"/>
          <w:szCs w:val="24"/>
        </w:rPr>
        <w:t>requirements</w:t>
      </w:r>
      <w:r w:rsidR="00CE6332">
        <w:rPr>
          <w:sz w:val="24"/>
          <w:szCs w:val="24"/>
        </w:rPr>
        <w:t>,</w:t>
      </w:r>
      <w:r w:rsidR="006B5F56" w:rsidRPr="00C5244B">
        <w:rPr>
          <w:sz w:val="24"/>
          <w:szCs w:val="24"/>
        </w:rPr>
        <w:t xml:space="preserve"> </w:t>
      </w:r>
      <w:r w:rsidR="00DE3116" w:rsidRPr="00C5244B">
        <w:rPr>
          <w:sz w:val="24"/>
          <w:szCs w:val="24"/>
        </w:rPr>
        <w:t xml:space="preserve">and terms and conditions </w:t>
      </w:r>
      <w:r w:rsidR="006B5F56" w:rsidRPr="00C5244B">
        <w:rPr>
          <w:sz w:val="24"/>
          <w:szCs w:val="24"/>
        </w:rPr>
        <w:t xml:space="preserve">of the </w:t>
      </w:r>
      <w:r w:rsidR="00AB09B7">
        <w:rPr>
          <w:sz w:val="24"/>
          <w:szCs w:val="24"/>
        </w:rPr>
        <w:t>P</w:t>
      </w:r>
      <w:r w:rsidR="00CE6332">
        <w:rPr>
          <w:sz w:val="24"/>
          <w:szCs w:val="24"/>
        </w:rPr>
        <w:t xml:space="preserve">PPLF as </w:t>
      </w:r>
      <w:r w:rsidR="006B5F56" w:rsidRPr="00C5244B">
        <w:rPr>
          <w:sz w:val="24"/>
          <w:szCs w:val="24"/>
        </w:rPr>
        <w:t xml:space="preserve">may be published and supplemented by the </w:t>
      </w:r>
      <w:r w:rsidR="00CE6332">
        <w:rPr>
          <w:sz w:val="24"/>
          <w:szCs w:val="24"/>
        </w:rPr>
        <w:t xml:space="preserve">Board or by the </w:t>
      </w:r>
      <w:r w:rsidR="00A66D71" w:rsidRPr="00C5244B">
        <w:rPr>
          <w:sz w:val="24"/>
          <w:szCs w:val="24"/>
        </w:rPr>
        <w:t>Reserve Bank</w:t>
      </w:r>
      <w:r w:rsidR="00B513F0">
        <w:rPr>
          <w:sz w:val="24"/>
          <w:szCs w:val="24"/>
        </w:rPr>
        <w:t>, in either case</w:t>
      </w:r>
      <w:r w:rsidR="00A66D71" w:rsidRPr="00C5244B">
        <w:rPr>
          <w:sz w:val="24"/>
          <w:szCs w:val="24"/>
        </w:rPr>
        <w:t xml:space="preserve"> </w:t>
      </w:r>
      <w:r w:rsidR="006B5F56" w:rsidRPr="00C5244B">
        <w:rPr>
          <w:sz w:val="24"/>
          <w:szCs w:val="24"/>
        </w:rPr>
        <w:t>at its</w:t>
      </w:r>
      <w:r w:rsidR="00532895" w:rsidRPr="00C5244B">
        <w:rPr>
          <w:sz w:val="24"/>
          <w:szCs w:val="24"/>
        </w:rPr>
        <w:t xml:space="preserve"> sole</w:t>
      </w:r>
      <w:r w:rsidR="006B5F56" w:rsidRPr="00C5244B">
        <w:rPr>
          <w:sz w:val="24"/>
          <w:szCs w:val="24"/>
        </w:rPr>
        <w:t xml:space="preserve"> discretion, including conditions regarding safekeeping of </w:t>
      </w:r>
      <w:r w:rsidR="00CE6332">
        <w:rPr>
          <w:sz w:val="24"/>
          <w:szCs w:val="24"/>
        </w:rPr>
        <w:t xml:space="preserve">PPPLF </w:t>
      </w:r>
      <w:r w:rsidR="00632223" w:rsidRPr="00C5244B">
        <w:rPr>
          <w:sz w:val="24"/>
          <w:szCs w:val="24"/>
        </w:rPr>
        <w:t>Collateral</w:t>
      </w:r>
      <w:r w:rsidR="00F70F6E" w:rsidRPr="00C5244B">
        <w:rPr>
          <w:sz w:val="24"/>
          <w:szCs w:val="24"/>
        </w:rPr>
        <w:t xml:space="preserve">, provided that </w:t>
      </w:r>
      <w:r w:rsidR="0023570B" w:rsidRPr="00C5244B">
        <w:rPr>
          <w:sz w:val="24"/>
          <w:szCs w:val="24"/>
        </w:rPr>
        <w:t>any</w:t>
      </w:r>
      <w:r w:rsidR="00F70F6E" w:rsidRPr="00C5244B">
        <w:rPr>
          <w:sz w:val="24"/>
          <w:szCs w:val="24"/>
        </w:rPr>
        <w:t xml:space="preserve"> terms and conditions published or supplemented </w:t>
      </w:r>
      <w:r w:rsidR="00937839">
        <w:rPr>
          <w:sz w:val="24"/>
          <w:szCs w:val="24"/>
        </w:rPr>
        <w:t xml:space="preserve">after </w:t>
      </w:r>
      <w:r w:rsidR="00F70F6E" w:rsidRPr="00C5244B">
        <w:rPr>
          <w:sz w:val="24"/>
          <w:szCs w:val="24"/>
        </w:rPr>
        <w:t xml:space="preserve">the date of </w:t>
      </w:r>
      <w:r w:rsidR="0007063A">
        <w:rPr>
          <w:sz w:val="24"/>
          <w:szCs w:val="24"/>
        </w:rPr>
        <w:t xml:space="preserve">an outstanding </w:t>
      </w:r>
      <w:r w:rsidR="00F70F6E" w:rsidRPr="00C5244B">
        <w:rPr>
          <w:sz w:val="24"/>
          <w:szCs w:val="24"/>
        </w:rPr>
        <w:t xml:space="preserve">Advance </w:t>
      </w:r>
      <w:r w:rsidR="00937839">
        <w:rPr>
          <w:sz w:val="24"/>
          <w:szCs w:val="24"/>
        </w:rPr>
        <w:t>shall not apply</w:t>
      </w:r>
      <w:r w:rsidR="0007063A">
        <w:rPr>
          <w:sz w:val="24"/>
          <w:szCs w:val="24"/>
        </w:rPr>
        <w:t xml:space="preserve"> to such Advance</w:t>
      </w:r>
      <w:r w:rsidR="006B5F56" w:rsidRPr="00C5244B">
        <w:rPr>
          <w:sz w:val="24"/>
          <w:szCs w:val="24"/>
        </w:rPr>
        <w:t xml:space="preserve">.  </w:t>
      </w:r>
      <w:r w:rsidR="00937839" w:rsidRPr="00937839">
        <w:rPr>
          <w:sz w:val="24"/>
          <w:szCs w:val="24"/>
        </w:rPr>
        <w:t xml:space="preserve">Any update, amendment, restatement, supplement or other modification of the procedures and requirements and terms and conditions of the PPPLF </w:t>
      </w:r>
      <w:r w:rsidR="00065C93">
        <w:rPr>
          <w:sz w:val="24"/>
          <w:szCs w:val="24"/>
        </w:rPr>
        <w:t xml:space="preserve">Agreement </w:t>
      </w:r>
      <w:r w:rsidR="00937839" w:rsidRPr="00937839">
        <w:rPr>
          <w:sz w:val="24"/>
          <w:szCs w:val="24"/>
        </w:rPr>
        <w:t xml:space="preserve">(including the terms and conditions of this </w:t>
      </w:r>
      <w:r w:rsidR="00937839">
        <w:rPr>
          <w:sz w:val="24"/>
          <w:szCs w:val="24"/>
        </w:rPr>
        <w:t xml:space="preserve">PPPLF </w:t>
      </w:r>
      <w:r w:rsidR="00937839" w:rsidRPr="00937839">
        <w:rPr>
          <w:sz w:val="24"/>
          <w:szCs w:val="24"/>
        </w:rPr>
        <w:t xml:space="preserve">Letter of Agreement as amended and supplemented from time to time) published by the Reserve Bank (including on the Reserve </w:t>
      </w:r>
      <w:r w:rsidR="00937839">
        <w:rPr>
          <w:sz w:val="24"/>
          <w:szCs w:val="24"/>
        </w:rPr>
        <w:t xml:space="preserve">Bank’s or the Board’s </w:t>
      </w:r>
      <w:r w:rsidR="00937839" w:rsidRPr="00937839">
        <w:rPr>
          <w:sz w:val="24"/>
          <w:szCs w:val="24"/>
        </w:rPr>
        <w:t xml:space="preserve">website) shall constitute notification to the Borrower for purposes of </w:t>
      </w:r>
      <w:r w:rsidR="00201D7E">
        <w:rPr>
          <w:sz w:val="24"/>
          <w:szCs w:val="24"/>
        </w:rPr>
        <w:t>Section 15</w:t>
      </w:r>
      <w:r w:rsidR="005D58F6">
        <w:rPr>
          <w:sz w:val="24"/>
          <w:szCs w:val="24"/>
        </w:rPr>
        <w:t>.0</w:t>
      </w:r>
      <w:r w:rsidR="00201D7E">
        <w:rPr>
          <w:sz w:val="24"/>
          <w:szCs w:val="24"/>
        </w:rPr>
        <w:t xml:space="preserve"> and </w:t>
      </w:r>
      <w:r w:rsidR="009F52A3">
        <w:rPr>
          <w:sz w:val="24"/>
          <w:szCs w:val="24"/>
        </w:rPr>
        <w:t xml:space="preserve">Section 16.0 </w:t>
      </w:r>
      <w:r w:rsidR="00937839" w:rsidRPr="00937839">
        <w:rPr>
          <w:sz w:val="24"/>
          <w:szCs w:val="24"/>
        </w:rPr>
        <w:t>of the Circular.</w:t>
      </w:r>
    </w:p>
    <w:p w14:paraId="65901A54" w14:textId="77777777" w:rsidR="00EE5785" w:rsidRPr="00C5244B" w:rsidRDefault="00EE5785" w:rsidP="001F0D09">
      <w:pPr>
        <w:pStyle w:val="FootnoteText"/>
        <w:rPr>
          <w:sz w:val="24"/>
          <w:szCs w:val="24"/>
        </w:rPr>
      </w:pPr>
    </w:p>
    <w:p w14:paraId="644F0053" w14:textId="77777777" w:rsidR="00EE5785" w:rsidRPr="00C5244B" w:rsidRDefault="00EE5785" w:rsidP="00E720A5">
      <w:pPr>
        <w:pStyle w:val="FootnoteText"/>
        <w:jc w:val="both"/>
        <w:rPr>
          <w:sz w:val="24"/>
          <w:szCs w:val="24"/>
        </w:rPr>
      </w:pPr>
      <w:r w:rsidRPr="00C5244B">
        <w:rPr>
          <w:b/>
          <w:sz w:val="24"/>
          <w:szCs w:val="24"/>
        </w:rPr>
        <w:t>Counterparts</w:t>
      </w:r>
      <w:r w:rsidRPr="00C5244B">
        <w:rPr>
          <w:sz w:val="24"/>
          <w:szCs w:val="24"/>
        </w:rPr>
        <w:t xml:space="preserve">.  Delivery of an executed counterpart of a signature page of this </w:t>
      </w:r>
      <w:r w:rsidR="00A34DCB">
        <w:rPr>
          <w:sz w:val="24"/>
          <w:szCs w:val="24"/>
        </w:rPr>
        <w:t xml:space="preserve">PPPLF </w:t>
      </w:r>
      <w:r w:rsidRPr="00C5244B">
        <w:rPr>
          <w:sz w:val="24"/>
          <w:szCs w:val="24"/>
        </w:rPr>
        <w:t>Letter of Agreement by telecopy, e-mailed .pdf</w:t>
      </w:r>
      <w:r w:rsidR="00773790">
        <w:rPr>
          <w:sz w:val="24"/>
          <w:szCs w:val="24"/>
        </w:rPr>
        <w:t>,</w:t>
      </w:r>
      <w:r w:rsidRPr="00C5244B">
        <w:rPr>
          <w:sz w:val="24"/>
          <w:szCs w:val="24"/>
        </w:rPr>
        <w:t xml:space="preserve"> or any other electronic means that reproduces an image of the actual executed signature page shall be effective as delivery of a manually executed counterpart of this </w:t>
      </w:r>
      <w:r w:rsidR="009F52A3">
        <w:rPr>
          <w:sz w:val="24"/>
          <w:szCs w:val="24"/>
        </w:rPr>
        <w:t>the PPPLF Letter of Ag</w:t>
      </w:r>
      <w:r w:rsidR="00581BF1">
        <w:rPr>
          <w:sz w:val="24"/>
          <w:szCs w:val="24"/>
        </w:rPr>
        <w:t>r</w:t>
      </w:r>
      <w:r w:rsidR="009F52A3">
        <w:rPr>
          <w:sz w:val="24"/>
          <w:szCs w:val="24"/>
        </w:rPr>
        <w:t>eement</w:t>
      </w:r>
      <w:r w:rsidRPr="00C5244B">
        <w:rPr>
          <w:sz w:val="24"/>
          <w:szCs w:val="24"/>
        </w:rPr>
        <w:t xml:space="preserve">.  The words “execution,” “signed,” “signature,” “delivery,” and words of like import in or relating to any document to be signed in connection with this </w:t>
      </w:r>
      <w:r w:rsidR="009F52A3">
        <w:rPr>
          <w:sz w:val="24"/>
          <w:szCs w:val="24"/>
        </w:rPr>
        <w:t xml:space="preserve">PPPLF Letter of Agreement </w:t>
      </w:r>
      <w:r w:rsidRPr="00C5244B">
        <w:rPr>
          <w:sz w:val="24"/>
          <w:szCs w:val="24"/>
        </w:rPr>
        <w:t xml:space="preserve">and the transactions contemplated hereby shall be deemed to include </w:t>
      </w:r>
      <w:r w:rsidR="008A3205" w:rsidRPr="00C5244B">
        <w:rPr>
          <w:sz w:val="24"/>
          <w:szCs w:val="24"/>
        </w:rPr>
        <w:t>e</w:t>
      </w:r>
      <w:r w:rsidRPr="00C5244B">
        <w:rPr>
          <w:sz w:val="24"/>
          <w:szCs w:val="24"/>
        </w:rPr>
        <w:t xml:space="preserve">lectronic </w:t>
      </w:r>
      <w:r w:rsidR="008A3205" w:rsidRPr="00C5244B">
        <w:rPr>
          <w:sz w:val="24"/>
          <w:szCs w:val="24"/>
        </w:rPr>
        <w:t>s</w:t>
      </w:r>
      <w:r w:rsidRPr="00C5244B">
        <w:rPr>
          <w:sz w:val="24"/>
          <w:szCs w:val="24"/>
        </w:rPr>
        <w:t>ignatures, deliveries or the keeping of records in electronic form, in each case</w:t>
      </w:r>
      <w:r w:rsidR="00953D93" w:rsidRPr="00C5244B">
        <w:rPr>
          <w:sz w:val="24"/>
          <w:szCs w:val="24"/>
        </w:rPr>
        <w:t>,</w:t>
      </w:r>
      <w:r w:rsidRPr="00C5244B">
        <w:rPr>
          <w:sz w:val="24"/>
          <w:szCs w:val="24"/>
        </w:rPr>
        <w:t xml:space="preserve"> in</w:t>
      </w:r>
      <w:r w:rsidR="00953D93" w:rsidRPr="00C5244B">
        <w:rPr>
          <w:sz w:val="24"/>
          <w:szCs w:val="24"/>
        </w:rPr>
        <w:t xml:space="preserve"> a</w:t>
      </w:r>
      <w:r w:rsidRPr="00C5244B">
        <w:rPr>
          <w:sz w:val="24"/>
          <w:szCs w:val="24"/>
        </w:rPr>
        <w:t xml:space="preserve"> form acceptable to the </w:t>
      </w:r>
      <w:r w:rsidR="00953D93" w:rsidRPr="00C5244B">
        <w:rPr>
          <w:sz w:val="24"/>
          <w:szCs w:val="24"/>
        </w:rPr>
        <w:t>Reserve Bank at its sole discretion</w:t>
      </w:r>
      <w:r w:rsidRPr="00C5244B">
        <w:rPr>
          <w:sz w:val="24"/>
          <w:szCs w:val="24"/>
        </w:rPr>
        <w:t>, each of which shall be of the same legal effect, validity or enforceability as a manually executed signature, physical delivery thereof or the use of a paper-based recordkeeping system, as the case may be, to the extent and as provided for in any applicable law, including the Federal Electronic Signatures in Global and National Commerce Act, or any other similar state laws based on the Uniform Electronic Transactions Act.</w:t>
      </w:r>
    </w:p>
    <w:p w14:paraId="45CC5B00" w14:textId="77777777" w:rsidR="00D252A1" w:rsidRPr="00C5244B" w:rsidRDefault="00D252A1" w:rsidP="006B5F56">
      <w:pPr>
        <w:pStyle w:val="FootnoteText"/>
        <w:ind w:firstLine="360"/>
        <w:rPr>
          <w:sz w:val="24"/>
          <w:szCs w:val="24"/>
        </w:rPr>
      </w:pPr>
    </w:p>
    <w:p w14:paraId="4BCBE997" w14:textId="4D38E063" w:rsidR="004762C7" w:rsidRPr="00C5244B" w:rsidRDefault="004762C7" w:rsidP="00E720A5">
      <w:pPr>
        <w:pStyle w:val="FootnoteText"/>
        <w:jc w:val="both"/>
        <w:rPr>
          <w:sz w:val="24"/>
          <w:szCs w:val="24"/>
        </w:rPr>
      </w:pPr>
      <w:r w:rsidRPr="00C5244B">
        <w:rPr>
          <w:b/>
          <w:sz w:val="24"/>
          <w:szCs w:val="24"/>
        </w:rPr>
        <w:t xml:space="preserve">Failure of Borrower to Meet </w:t>
      </w:r>
      <w:r w:rsidR="00396830">
        <w:rPr>
          <w:b/>
          <w:sz w:val="24"/>
          <w:szCs w:val="24"/>
        </w:rPr>
        <w:t xml:space="preserve">PPP Requirements or PPPLF </w:t>
      </w:r>
      <w:r w:rsidRPr="00C5244B">
        <w:rPr>
          <w:b/>
          <w:sz w:val="24"/>
          <w:szCs w:val="24"/>
        </w:rPr>
        <w:t>Requirements:</w:t>
      </w:r>
      <w:r w:rsidRPr="00C5244B">
        <w:rPr>
          <w:sz w:val="24"/>
          <w:szCs w:val="24"/>
        </w:rPr>
        <w:t xml:space="preserve"> </w:t>
      </w:r>
      <w:r w:rsidR="00FF4A4D" w:rsidRPr="00C5244B">
        <w:rPr>
          <w:sz w:val="24"/>
          <w:szCs w:val="24"/>
        </w:rPr>
        <w:t xml:space="preserve"> </w:t>
      </w:r>
      <w:r w:rsidRPr="00C5244B">
        <w:rPr>
          <w:sz w:val="24"/>
          <w:szCs w:val="24"/>
        </w:rPr>
        <w:t xml:space="preserve">Failure </w:t>
      </w:r>
      <w:r w:rsidR="00396830">
        <w:rPr>
          <w:sz w:val="24"/>
          <w:szCs w:val="24"/>
        </w:rPr>
        <w:t xml:space="preserve">by </w:t>
      </w:r>
      <w:r w:rsidR="009F52A3">
        <w:rPr>
          <w:sz w:val="24"/>
          <w:szCs w:val="24"/>
        </w:rPr>
        <w:t xml:space="preserve">the </w:t>
      </w:r>
      <w:r w:rsidR="00396830">
        <w:rPr>
          <w:sz w:val="24"/>
          <w:szCs w:val="24"/>
        </w:rPr>
        <w:t xml:space="preserve">Borrower </w:t>
      </w:r>
      <w:r w:rsidRPr="00C5244B">
        <w:rPr>
          <w:sz w:val="24"/>
          <w:szCs w:val="24"/>
        </w:rPr>
        <w:t xml:space="preserve">to meet any of the requirements of </w:t>
      </w:r>
      <w:r w:rsidR="000057D1">
        <w:rPr>
          <w:sz w:val="24"/>
          <w:szCs w:val="24"/>
        </w:rPr>
        <w:t xml:space="preserve">the PPPLF </w:t>
      </w:r>
      <w:r w:rsidRPr="00C5244B">
        <w:rPr>
          <w:sz w:val="24"/>
          <w:szCs w:val="24"/>
        </w:rPr>
        <w:t xml:space="preserve">Agreement </w:t>
      </w:r>
      <w:r w:rsidR="001A1F1E" w:rsidRPr="00C5244B">
        <w:rPr>
          <w:sz w:val="24"/>
          <w:szCs w:val="24"/>
        </w:rPr>
        <w:t>(including if</w:t>
      </w:r>
      <w:r w:rsidR="00840AF9" w:rsidRPr="00C5244B">
        <w:rPr>
          <w:sz w:val="24"/>
          <w:szCs w:val="24"/>
        </w:rPr>
        <w:t xml:space="preserve"> any </w:t>
      </w:r>
      <w:r w:rsidR="00CE6332">
        <w:rPr>
          <w:sz w:val="24"/>
          <w:szCs w:val="24"/>
        </w:rPr>
        <w:t xml:space="preserve">PPPLF </w:t>
      </w:r>
      <w:r w:rsidR="00840AF9" w:rsidRPr="00C5244B">
        <w:rPr>
          <w:sz w:val="24"/>
          <w:szCs w:val="24"/>
        </w:rPr>
        <w:t xml:space="preserve">Collateral </w:t>
      </w:r>
      <w:r w:rsidR="00396830">
        <w:rPr>
          <w:sz w:val="24"/>
          <w:szCs w:val="24"/>
        </w:rPr>
        <w:t>fails to satisfy the requirements of the PPP</w:t>
      </w:r>
      <w:r w:rsidR="00144097">
        <w:rPr>
          <w:sz w:val="24"/>
          <w:szCs w:val="24"/>
        </w:rPr>
        <w:t xml:space="preserve"> </w:t>
      </w:r>
      <w:r w:rsidR="002631B8">
        <w:rPr>
          <w:sz w:val="24"/>
          <w:szCs w:val="24"/>
        </w:rPr>
        <w:t xml:space="preserve">including but not limited to any </w:t>
      </w:r>
      <w:r w:rsidR="00144097" w:rsidRPr="00144097">
        <w:rPr>
          <w:sz w:val="24"/>
          <w:szCs w:val="24"/>
        </w:rPr>
        <w:t xml:space="preserve">requirements </w:t>
      </w:r>
      <w:r w:rsidR="002631B8">
        <w:rPr>
          <w:sz w:val="24"/>
          <w:szCs w:val="24"/>
        </w:rPr>
        <w:t xml:space="preserve">of the SBA </w:t>
      </w:r>
      <w:r w:rsidR="00144097" w:rsidRPr="00144097">
        <w:rPr>
          <w:sz w:val="24"/>
          <w:szCs w:val="24"/>
        </w:rPr>
        <w:t>for the sale and purchase of whole PPP Loans</w:t>
      </w:r>
      <w:r w:rsidR="00144097">
        <w:rPr>
          <w:sz w:val="24"/>
          <w:szCs w:val="24"/>
        </w:rPr>
        <w:t>, if applicable</w:t>
      </w:r>
      <w:r w:rsidR="001A1F1E" w:rsidRPr="00C5244B">
        <w:rPr>
          <w:sz w:val="24"/>
          <w:szCs w:val="24"/>
        </w:rPr>
        <w:t>)</w:t>
      </w:r>
      <w:r w:rsidR="00840AF9" w:rsidRPr="00C5244B">
        <w:rPr>
          <w:sz w:val="24"/>
          <w:szCs w:val="24"/>
        </w:rPr>
        <w:t xml:space="preserve"> </w:t>
      </w:r>
      <w:r w:rsidRPr="00C5244B">
        <w:rPr>
          <w:sz w:val="24"/>
          <w:szCs w:val="24"/>
        </w:rPr>
        <w:t xml:space="preserve">may, at the </w:t>
      </w:r>
      <w:r w:rsidR="00532895" w:rsidRPr="00C5244B">
        <w:rPr>
          <w:sz w:val="24"/>
          <w:szCs w:val="24"/>
        </w:rPr>
        <w:t xml:space="preserve">sole </w:t>
      </w:r>
      <w:r w:rsidRPr="00C5244B">
        <w:rPr>
          <w:sz w:val="24"/>
          <w:szCs w:val="24"/>
        </w:rPr>
        <w:t xml:space="preserve">discretion of the Reserve Bank, void the non-recourse provisions </w:t>
      </w:r>
      <w:r w:rsidR="00BC7A73" w:rsidRPr="00C5244B">
        <w:rPr>
          <w:sz w:val="24"/>
          <w:szCs w:val="24"/>
        </w:rPr>
        <w:t xml:space="preserve">and any </w:t>
      </w:r>
      <w:r w:rsidR="00840AF9" w:rsidRPr="00C5244B">
        <w:rPr>
          <w:sz w:val="24"/>
          <w:szCs w:val="24"/>
        </w:rPr>
        <w:t>related provisions</w:t>
      </w:r>
      <w:r w:rsidRPr="00C5244B">
        <w:rPr>
          <w:sz w:val="24"/>
          <w:szCs w:val="24"/>
        </w:rPr>
        <w:t>, i.e.</w:t>
      </w:r>
      <w:r w:rsidR="00AA3D63">
        <w:rPr>
          <w:sz w:val="24"/>
          <w:szCs w:val="24"/>
        </w:rPr>
        <w:t>,</w:t>
      </w:r>
      <w:r w:rsidRPr="00C5244B">
        <w:rPr>
          <w:sz w:val="24"/>
          <w:szCs w:val="24"/>
        </w:rPr>
        <w:t xml:space="preserve"> the Reserve Bank’s rights shall be full recourse with respect to that portion of any Advance equal to </w:t>
      </w:r>
      <w:r w:rsidR="00456F51" w:rsidRPr="00C5244B">
        <w:rPr>
          <w:sz w:val="24"/>
          <w:szCs w:val="24"/>
        </w:rPr>
        <w:t xml:space="preserve">the amount of the </w:t>
      </w:r>
      <w:r w:rsidR="00CE6332">
        <w:rPr>
          <w:sz w:val="24"/>
          <w:szCs w:val="24"/>
        </w:rPr>
        <w:t xml:space="preserve">PPPLF </w:t>
      </w:r>
      <w:r w:rsidR="00632223" w:rsidRPr="00C5244B">
        <w:rPr>
          <w:sz w:val="24"/>
          <w:szCs w:val="24"/>
        </w:rPr>
        <w:t>Collateral</w:t>
      </w:r>
      <w:r w:rsidR="00456F51" w:rsidRPr="00C5244B">
        <w:rPr>
          <w:sz w:val="24"/>
          <w:szCs w:val="24"/>
        </w:rPr>
        <w:t xml:space="preserve"> Valuation (on the date of the Advance)</w:t>
      </w:r>
      <w:r w:rsidR="00826525" w:rsidRPr="00C5244B">
        <w:rPr>
          <w:sz w:val="24"/>
          <w:szCs w:val="24"/>
        </w:rPr>
        <w:t xml:space="preserve"> </w:t>
      </w:r>
      <w:r w:rsidRPr="00C5244B">
        <w:rPr>
          <w:sz w:val="24"/>
          <w:szCs w:val="24"/>
        </w:rPr>
        <w:t xml:space="preserve">of </w:t>
      </w:r>
      <w:r w:rsidR="008B6279" w:rsidRPr="00C5244B">
        <w:rPr>
          <w:sz w:val="24"/>
          <w:szCs w:val="24"/>
        </w:rPr>
        <w:t xml:space="preserve">any non-conforming </w:t>
      </w:r>
      <w:r w:rsidR="00CE6332">
        <w:rPr>
          <w:sz w:val="24"/>
          <w:szCs w:val="24"/>
        </w:rPr>
        <w:t>PPPLF</w:t>
      </w:r>
      <w:r w:rsidR="008B6279" w:rsidRPr="00C5244B">
        <w:rPr>
          <w:sz w:val="24"/>
          <w:szCs w:val="24"/>
        </w:rPr>
        <w:t xml:space="preserve"> Collateral</w:t>
      </w:r>
      <w:r w:rsidRPr="00C5244B">
        <w:rPr>
          <w:sz w:val="24"/>
          <w:szCs w:val="24"/>
        </w:rPr>
        <w:t xml:space="preserve">, and may, at the </w:t>
      </w:r>
      <w:r w:rsidR="00532895" w:rsidRPr="00C5244B">
        <w:rPr>
          <w:sz w:val="24"/>
          <w:szCs w:val="24"/>
        </w:rPr>
        <w:t xml:space="preserve">sole </w:t>
      </w:r>
      <w:r w:rsidRPr="00C5244B">
        <w:rPr>
          <w:sz w:val="24"/>
          <w:szCs w:val="24"/>
        </w:rPr>
        <w:t xml:space="preserve">discretion of the Reserve Bank, result in </w:t>
      </w:r>
      <w:r w:rsidR="00B20358" w:rsidRPr="00C5244B">
        <w:rPr>
          <w:sz w:val="24"/>
          <w:szCs w:val="24"/>
        </w:rPr>
        <w:t xml:space="preserve">the </w:t>
      </w:r>
      <w:r w:rsidRPr="00C5244B">
        <w:rPr>
          <w:sz w:val="24"/>
          <w:szCs w:val="24"/>
        </w:rPr>
        <w:t xml:space="preserve">Borrower’s disqualification from participating in the </w:t>
      </w:r>
      <w:r w:rsidR="00CE6332">
        <w:rPr>
          <w:sz w:val="24"/>
          <w:szCs w:val="24"/>
        </w:rPr>
        <w:t>PPPLF</w:t>
      </w:r>
      <w:r w:rsidRPr="00C5244B">
        <w:rPr>
          <w:sz w:val="24"/>
          <w:szCs w:val="24"/>
        </w:rPr>
        <w:t xml:space="preserve">.  For the avoidance of doubt, the Reserve Bank’s exercise of </w:t>
      </w:r>
      <w:r w:rsidR="00CA6FBA" w:rsidRPr="00C5244B">
        <w:rPr>
          <w:sz w:val="24"/>
          <w:szCs w:val="24"/>
        </w:rPr>
        <w:t xml:space="preserve">any of </w:t>
      </w:r>
      <w:r w:rsidRPr="00C5244B">
        <w:rPr>
          <w:sz w:val="24"/>
          <w:szCs w:val="24"/>
        </w:rPr>
        <w:t xml:space="preserve">the foregoing rights and discretion will not be deemed exclusive of any other </w:t>
      </w:r>
      <w:r w:rsidRPr="00C5244B">
        <w:rPr>
          <w:sz w:val="24"/>
          <w:szCs w:val="24"/>
        </w:rPr>
        <w:lastRenderedPageBreak/>
        <w:t xml:space="preserve">rights or remedies </w:t>
      </w:r>
      <w:r w:rsidR="00396830">
        <w:rPr>
          <w:sz w:val="24"/>
          <w:szCs w:val="24"/>
        </w:rPr>
        <w:t xml:space="preserve">to which </w:t>
      </w:r>
      <w:r w:rsidRPr="00C5244B">
        <w:rPr>
          <w:sz w:val="24"/>
          <w:szCs w:val="24"/>
        </w:rPr>
        <w:t xml:space="preserve">the Reserve Bank may be entitled under </w:t>
      </w:r>
      <w:r w:rsidR="000057D1">
        <w:rPr>
          <w:sz w:val="24"/>
          <w:szCs w:val="24"/>
        </w:rPr>
        <w:t xml:space="preserve">the PPPLF </w:t>
      </w:r>
      <w:r w:rsidR="00CE6332">
        <w:rPr>
          <w:sz w:val="24"/>
          <w:szCs w:val="24"/>
        </w:rPr>
        <w:t>Agreement</w:t>
      </w:r>
      <w:r w:rsidRPr="00C5244B">
        <w:rPr>
          <w:sz w:val="24"/>
          <w:szCs w:val="24"/>
        </w:rPr>
        <w:t xml:space="preserve"> or any other Lendin</w:t>
      </w:r>
      <w:r w:rsidR="00BC7A73" w:rsidRPr="00C5244B">
        <w:rPr>
          <w:sz w:val="24"/>
          <w:szCs w:val="24"/>
        </w:rPr>
        <w:t>g Agreement or applicable l</w:t>
      </w:r>
      <w:r w:rsidRPr="00C5244B">
        <w:rPr>
          <w:sz w:val="24"/>
          <w:szCs w:val="24"/>
        </w:rPr>
        <w:t>aw.</w:t>
      </w:r>
      <w:r w:rsidR="00840AF9" w:rsidRPr="00C5244B">
        <w:rPr>
          <w:sz w:val="24"/>
          <w:szCs w:val="24"/>
        </w:rPr>
        <w:t xml:space="preserve">  The Reserve Bank’s determination </w:t>
      </w:r>
      <w:r w:rsidR="00396830">
        <w:rPr>
          <w:sz w:val="24"/>
          <w:szCs w:val="24"/>
        </w:rPr>
        <w:t xml:space="preserve">that any </w:t>
      </w:r>
      <w:r w:rsidR="00CE6332">
        <w:rPr>
          <w:sz w:val="24"/>
          <w:szCs w:val="24"/>
        </w:rPr>
        <w:t xml:space="preserve">PPPLF </w:t>
      </w:r>
      <w:r w:rsidR="00840AF9" w:rsidRPr="00C5244B">
        <w:rPr>
          <w:sz w:val="24"/>
          <w:szCs w:val="24"/>
        </w:rPr>
        <w:t xml:space="preserve">Collateral </w:t>
      </w:r>
      <w:r w:rsidR="00396830">
        <w:rPr>
          <w:sz w:val="24"/>
          <w:szCs w:val="24"/>
        </w:rPr>
        <w:t xml:space="preserve">fails to conform to the requirements of this </w:t>
      </w:r>
      <w:r w:rsidR="009F52A3">
        <w:rPr>
          <w:sz w:val="24"/>
          <w:szCs w:val="24"/>
        </w:rPr>
        <w:t xml:space="preserve">PPPLF </w:t>
      </w:r>
      <w:r w:rsidR="00396830">
        <w:rPr>
          <w:sz w:val="24"/>
          <w:szCs w:val="24"/>
        </w:rPr>
        <w:t xml:space="preserve">Letter of Agreement or the Circular </w:t>
      </w:r>
      <w:r w:rsidR="00840AF9" w:rsidRPr="00C5244B">
        <w:rPr>
          <w:sz w:val="24"/>
          <w:szCs w:val="24"/>
        </w:rPr>
        <w:t>shall be conclusive absent manifest error.</w:t>
      </w:r>
    </w:p>
    <w:p w14:paraId="68CD107B" w14:textId="77777777" w:rsidR="006B4650" w:rsidRPr="00C5244B" w:rsidRDefault="006B4650" w:rsidP="006B4650">
      <w:pPr>
        <w:rPr>
          <w:sz w:val="24"/>
          <w:szCs w:val="24"/>
        </w:rPr>
      </w:pPr>
    </w:p>
    <w:p w14:paraId="1DFE3B97" w14:textId="77777777" w:rsidR="00000535" w:rsidRDefault="00F16145" w:rsidP="00E720A5">
      <w:pPr>
        <w:jc w:val="both"/>
        <w:rPr>
          <w:sz w:val="24"/>
          <w:szCs w:val="24"/>
        </w:rPr>
      </w:pPr>
      <w:r>
        <w:rPr>
          <w:b/>
          <w:sz w:val="24"/>
          <w:szCs w:val="24"/>
        </w:rPr>
        <w:t>Borrower’s Depository Institution</w:t>
      </w:r>
      <w:r w:rsidRPr="00C5244B">
        <w:rPr>
          <w:b/>
          <w:sz w:val="24"/>
          <w:szCs w:val="24"/>
        </w:rPr>
        <w:t xml:space="preserve">:  </w:t>
      </w:r>
      <w:r>
        <w:rPr>
          <w:sz w:val="24"/>
          <w:szCs w:val="24"/>
        </w:rPr>
        <w:t xml:space="preserve">The Borrower </w:t>
      </w:r>
      <w:r w:rsidRPr="00C5244B">
        <w:rPr>
          <w:sz w:val="24"/>
          <w:szCs w:val="24"/>
        </w:rPr>
        <w:t>hereby agrees to the provisions of the Correspondent Credit and Payment Agreement</w:t>
      </w:r>
      <w:r>
        <w:rPr>
          <w:sz w:val="24"/>
          <w:szCs w:val="24"/>
        </w:rPr>
        <w:t xml:space="preserve"> (Exhibit 1 to the Circular’s Appendix 5, pages 46</w:t>
      </w:r>
      <w:r>
        <w:rPr>
          <w:sz w:val="24"/>
          <w:szCs w:val="24"/>
        </w:rPr>
        <w:noBreakHyphen/>
        <w:t xml:space="preserve">51 of the Circular) (“Correspondent Agreement”).  For purposes of the PPPLF Agreement, references to the following terms in the Correspondent Agreement shall have the following meanings: references to the “Borrower” shall mean the Borrower hereunder, references to the “Bank” shall mean the Reserve Bank, and references to the “Correspondent” shall refer to the depository institution having an Account at the Reserve Bank and that is designated by the Borrower hereunder (“Borrower’s Depository Institution”).  In the event of any conflict between the terms of the Correspondent Agreement and the PPPLF Agreement, the PPPLF Agreement shall control to the extent of any conflict.  The Borrower </w:t>
      </w:r>
      <w:r w:rsidRPr="00C5244B">
        <w:rPr>
          <w:sz w:val="24"/>
          <w:szCs w:val="24"/>
        </w:rPr>
        <w:t>designates</w:t>
      </w:r>
      <w:r w:rsidR="00000535">
        <w:rPr>
          <w:sz w:val="24"/>
          <w:szCs w:val="24"/>
        </w:rPr>
        <w:t xml:space="preserve"> the following as the Borrower’s Depository Institution under this PPPLF Letter of Agreement:</w:t>
      </w:r>
    </w:p>
    <w:p w14:paraId="3D40E1D4" w14:textId="77777777" w:rsidR="00000535" w:rsidRDefault="00000535" w:rsidP="00F16145">
      <w:pPr>
        <w:jc w:val="both"/>
        <w:rPr>
          <w:sz w:val="24"/>
          <w:szCs w:val="24"/>
        </w:rPr>
      </w:pPr>
    </w:p>
    <w:p w14:paraId="7D2450E9" w14:textId="77777777" w:rsidR="00000535" w:rsidRPr="00000535" w:rsidRDefault="00000535" w:rsidP="00000535">
      <w:pPr>
        <w:jc w:val="center"/>
        <w:rPr>
          <w:sz w:val="24"/>
          <w:szCs w:val="24"/>
          <w:u w:val="single"/>
        </w:rPr>
      </w:pP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p>
    <w:p w14:paraId="7541051C" w14:textId="77777777" w:rsidR="00000535" w:rsidRDefault="00F16145" w:rsidP="00000535">
      <w:pPr>
        <w:jc w:val="center"/>
        <w:rPr>
          <w:sz w:val="24"/>
          <w:szCs w:val="24"/>
        </w:rPr>
      </w:pPr>
      <w:r>
        <w:rPr>
          <w:sz w:val="24"/>
          <w:szCs w:val="24"/>
        </w:rPr>
        <w:t>(Name of Depository Institution)</w:t>
      </w:r>
    </w:p>
    <w:p w14:paraId="5A6DF6C9" w14:textId="77777777" w:rsidR="00000535" w:rsidRDefault="00000535" w:rsidP="00E720A5">
      <w:pPr>
        <w:jc w:val="both"/>
        <w:rPr>
          <w:sz w:val="24"/>
          <w:szCs w:val="24"/>
        </w:rPr>
      </w:pPr>
      <w:bookmarkStart w:id="0" w:name="_GoBack"/>
      <w:bookmarkEnd w:id="0"/>
    </w:p>
    <w:p w14:paraId="47A16159" w14:textId="77777777" w:rsidR="002D34B3" w:rsidRDefault="000057D1" w:rsidP="00E720A5">
      <w:pPr>
        <w:jc w:val="both"/>
        <w:rPr>
          <w:sz w:val="24"/>
          <w:szCs w:val="24"/>
        </w:rPr>
      </w:pPr>
      <w:r w:rsidRPr="000057D1">
        <w:rPr>
          <w:b/>
          <w:sz w:val="24"/>
          <w:szCs w:val="24"/>
        </w:rPr>
        <w:t>Authorized Individuals:</w:t>
      </w:r>
      <w:r>
        <w:rPr>
          <w:sz w:val="24"/>
          <w:szCs w:val="24"/>
        </w:rPr>
        <w:t xml:space="preserve">  </w:t>
      </w:r>
      <w:r w:rsidR="002D34B3" w:rsidRPr="00C5244B">
        <w:rPr>
          <w:sz w:val="24"/>
          <w:szCs w:val="24"/>
        </w:rPr>
        <w:t xml:space="preserve">The following individuals are permitted to provide instructions, pledge </w:t>
      </w:r>
      <w:r w:rsidR="00396830">
        <w:rPr>
          <w:sz w:val="24"/>
          <w:szCs w:val="24"/>
        </w:rPr>
        <w:t xml:space="preserve">PPPLF Collateral </w:t>
      </w:r>
      <w:r w:rsidR="002D34B3" w:rsidRPr="00C5244B">
        <w:rPr>
          <w:sz w:val="24"/>
          <w:szCs w:val="24"/>
        </w:rPr>
        <w:t xml:space="preserve">to and request Advances from </w:t>
      </w:r>
      <w:r w:rsidR="00F0694C" w:rsidRPr="00C5244B">
        <w:rPr>
          <w:sz w:val="24"/>
          <w:szCs w:val="24"/>
        </w:rPr>
        <w:t xml:space="preserve">the Reserve Bank </w:t>
      </w:r>
      <w:r w:rsidR="002D34B3" w:rsidRPr="00C5244B">
        <w:rPr>
          <w:sz w:val="24"/>
          <w:szCs w:val="24"/>
        </w:rPr>
        <w:t xml:space="preserve">under the </w:t>
      </w:r>
      <w:r w:rsidR="00CE6332">
        <w:rPr>
          <w:sz w:val="24"/>
          <w:szCs w:val="24"/>
        </w:rPr>
        <w:t>PPPLF</w:t>
      </w:r>
      <w:r w:rsidR="00623E25">
        <w:rPr>
          <w:sz w:val="24"/>
          <w:szCs w:val="24"/>
        </w:rPr>
        <w:t xml:space="preserve"> on behalf of the Borrower</w:t>
      </w:r>
      <w:r w:rsidR="002D34B3" w:rsidRPr="00C5244B">
        <w:rPr>
          <w:sz w:val="24"/>
          <w:szCs w:val="24"/>
        </w:rPr>
        <w:t xml:space="preserve">. </w:t>
      </w:r>
    </w:p>
    <w:p w14:paraId="1520757E" w14:textId="77777777" w:rsidR="00A34DCB" w:rsidRPr="00C5244B" w:rsidRDefault="00A34DCB" w:rsidP="002D34B3">
      <w:pPr>
        <w:rPr>
          <w:sz w:val="24"/>
          <w:szCs w:val="24"/>
        </w:rPr>
      </w:pPr>
    </w:p>
    <w:tbl>
      <w:tblPr>
        <w:tblStyle w:val="TableGrid"/>
        <w:tblW w:w="5000" w:type="pct"/>
        <w:tblLayout w:type="fixed"/>
        <w:tblLook w:val="04A0" w:firstRow="1" w:lastRow="0" w:firstColumn="1" w:lastColumn="0" w:noHBand="0" w:noVBand="1"/>
      </w:tblPr>
      <w:tblGrid>
        <w:gridCol w:w="3231"/>
        <w:gridCol w:w="6119"/>
      </w:tblGrid>
      <w:tr w:rsidR="001C5F9E" w14:paraId="0E7483F8" w14:textId="77777777" w:rsidTr="00E720A5">
        <w:trPr>
          <w:tblHeader/>
        </w:trPr>
        <w:tc>
          <w:tcPr>
            <w:tcW w:w="1728" w:type="pct"/>
            <w:shd w:val="clear" w:color="auto" w:fill="auto"/>
          </w:tcPr>
          <w:p w14:paraId="1948144E" w14:textId="77777777" w:rsidR="001C5F9E" w:rsidRPr="00B64512" w:rsidRDefault="001C5F9E" w:rsidP="0017227B">
            <w:pPr>
              <w:rPr>
                <w:sz w:val="24"/>
                <w:szCs w:val="24"/>
              </w:rPr>
            </w:pPr>
            <w:r>
              <w:rPr>
                <w:sz w:val="24"/>
                <w:szCs w:val="24"/>
              </w:rPr>
              <w:t>Name</w:t>
            </w:r>
          </w:p>
        </w:tc>
        <w:tc>
          <w:tcPr>
            <w:tcW w:w="3272" w:type="pct"/>
            <w:shd w:val="clear" w:color="auto" w:fill="auto"/>
          </w:tcPr>
          <w:p w14:paraId="7D3FAA48" w14:textId="77777777" w:rsidR="001C5F9E" w:rsidRPr="00B64512" w:rsidRDefault="001C5F9E" w:rsidP="0017227B">
            <w:pPr>
              <w:rPr>
                <w:sz w:val="24"/>
                <w:szCs w:val="24"/>
              </w:rPr>
            </w:pPr>
            <w:r>
              <w:rPr>
                <w:sz w:val="24"/>
                <w:szCs w:val="24"/>
              </w:rPr>
              <w:t>Title, Telephone and Email</w:t>
            </w:r>
          </w:p>
        </w:tc>
      </w:tr>
      <w:tr w:rsidR="001C5F9E" w14:paraId="28D32C94" w14:textId="77777777" w:rsidTr="00E720A5">
        <w:trPr>
          <w:trHeight w:val="432"/>
        </w:trPr>
        <w:tc>
          <w:tcPr>
            <w:tcW w:w="1728" w:type="pct"/>
            <w:shd w:val="clear" w:color="auto" w:fill="auto"/>
            <w:vAlign w:val="center"/>
          </w:tcPr>
          <w:p w14:paraId="26F785A8" w14:textId="77777777" w:rsidR="001C5F9E" w:rsidRDefault="001C5F9E" w:rsidP="00347CCB">
            <w:pPr>
              <w:rPr>
                <w:sz w:val="24"/>
                <w:szCs w:val="24"/>
              </w:rPr>
            </w:pPr>
          </w:p>
        </w:tc>
        <w:tc>
          <w:tcPr>
            <w:tcW w:w="3272" w:type="pct"/>
            <w:shd w:val="clear" w:color="auto" w:fill="auto"/>
            <w:vAlign w:val="center"/>
          </w:tcPr>
          <w:p w14:paraId="00CF393B" w14:textId="77777777" w:rsidR="001C5F9E" w:rsidRDefault="001C5F9E" w:rsidP="00347CCB">
            <w:pPr>
              <w:rPr>
                <w:sz w:val="24"/>
                <w:szCs w:val="24"/>
              </w:rPr>
            </w:pPr>
          </w:p>
        </w:tc>
      </w:tr>
      <w:tr w:rsidR="001C5F9E" w14:paraId="7416EB05" w14:textId="77777777" w:rsidTr="00E720A5">
        <w:trPr>
          <w:trHeight w:val="432"/>
        </w:trPr>
        <w:tc>
          <w:tcPr>
            <w:tcW w:w="1728" w:type="pct"/>
            <w:shd w:val="clear" w:color="auto" w:fill="auto"/>
            <w:vAlign w:val="center"/>
          </w:tcPr>
          <w:p w14:paraId="486200AF" w14:textId="77777777" w:rsidR="001C5F9E" w:rsidRDefault="001C5F9E" w:rsidP="00347CCB">
            <w:pPr>
              <w:rPr>
                <w:sz w:val="24"/>
                <w:szCs w:val="24"/>
              </w:rPr>
            </w:pPr>
          </w:p>
        </w:tc>
        <w:tc>
          <w:tcPr>
            <w:tcW w:w="3272" w:type="pct"/>
            <w:shd w:val="clear" w:color="auto" w:fill="auto"/>
            <w:vAlign w:val="center"/>
          </w:tcPr>
          <w:p w14:paraId="72C11386" w14:textId="77777777" w:rsidR="001C5F9E" w:rsidRDefault="001C5F9E" w:rsidP="00347CCB">
            <w:pPr>
              <w:rPr>
                <w:sz w:val="24"/>
                <w:szCs w:val="24"/>
              </w:rPr>
            </w:pPr>
          </w:p>
        </w:tc>
      </w:tr>
      <w:tr w:rsidR="001C5F9E" w14:paraId="392BED0B" w14:textId="77777777" w:rsidTr="00E720A5">
        <w:trPr>
          <w:trHeight w:val="432"/>
        </w:trPr>
        <w:tc>
          <w:tcPr>
            <w:tcW w:w="1728" w:type="pct"/>
            <w:shd w:val="clear" w:color="auto" w:fill="auto"/>
            <w:vAlign w:val="center"/>
          </w:tcPr>
          <w:p w14:paraId="2E431C06" w14:textId="77777777" w:rsidR="001C5F9E" w:rsidRDefault="001C5F9E" w:rsidP="00347CCB">
            <w:pPr>
              <w:rPr>
                <w:sz w:val="24"/>
                <w:szCs w:val="24"/>
              </w:rPr>
            </w:pPr>
          </w:p>
        </w:tc>
        <w:tc>
          <w:tcPr>
            <w:tcW w:w="3272" w:type="pct"/>
            <w:shd w:val="clear" w:color="auto" w:fill="auto"/>
            <w:vAlign w:val="center"/>
          </w:tcPr>
          <w:p w14:paraId="5F96D9BC" w14:textId="77777777" w:rsidR="001C5F9E" w:rsidRDefault="001C5F9E" w:rsidP="00347CCB">
            <w:pPr>
              <w:rPr>
                <w:sz w:val="24"/>
                <w:szCs w:val="24"/>
              </w:rPr>
            </w:pPr>
          </w:p>
        </w:tc>
      </w:tr>
      <w:tr w:rsidR="001C5F9E" w14:paraId="0D53BBC0" w14:textId="77777777" w:rsidTr="00E720A5">
        <w:trPr>
          <w:trHeight w:val="432"/>
        </w:trPr>
        <w:tc>
          <w:tcPr>
            <w:tcW w:w="1728" w:type="pct"/>
            <w:shd w:val="clear" w:color="auto" w:fill="auto"/>
            <w:vAlign w:val="center"/>
          </w:tcPr>
          <w:p w14:paraId="6531A07A" w14:textId="77777777" w:rsidR="001C5F9E" w:rsidRDefault="001C5F9E" w:rsidP="00347CCB">
            <w:pPr>
              <w:rPr>
                <w:sz w:val="24"/>
                <w:szCs w:val="24"/>
              </w:rPr>
            </w:pPr>
          </w:p>
        </w:tc>
        <w:tc>
          <w:tcPr>
            <w:tcW w:w="3272" w:type="pct"/>
            <w:shd w:val="clear" w:color="auto" w:fill="auto"/>
            <w:vAlign w:val="center"/>
          </w:tcPr>
          <w:p w14:paraId="3BE64E39" w14:textId="77777777" w:rsidR="001C5F9E" w:rsidRDefault="001C5F9E" w:rsidP="00347CCB">
            <w:pPr>
              <w:rPr>
                <w:sz w:val="24"/>
                <w:szCs w:val="24"/>
              </w:rPr>
            </w:pPr>
          </w:p>
        </w:tc>
      </w:tr>
      <w:tr w:rsidR="001C5F9E" w14:paraId="08B64395" w14:textId="77777777" w:rsidTr="00E720A5">
        <w:trPr>
          <w:trHeight w:val="432"/>
        </w:trPr>
        <w:tc>
          <w:tcPr>
            <w:tcW w:w="1728" w:type="pct"/>
            <w:shd w:val="clear" w:color="auto" w:fill="auto"/>
            <w:vAlign w:val="center"/>
          </w:tcPr>
          <w:p w14:paraId="60565C76" w14:textId="77777777" w:rsidR="001C5F9E" w:rsidRDefault="001C5F9E" w:rsidP="00347CCB">
            <w:pPr>
              <w:rPr>
                <w:sz w:val="24"/>
                <w:szCs w:val="24"/>
              </w:rPr>
            </w:pPr>
          </w:p>
        </w:tc>
        <w:tc>
          <w:tcPr>
            <w:tcW w:w="3272" w:type="pct"/>
            <w:shd w:val="clear" w:color="auto" w:fill="auto"/>
            <w:vAlign w:val="center"/>
          </w:tcPr>
          <w:p w14:paraId="6C25FF0B" w14:textId="77777777" w:rsidR="001C5F9E" w:rsidRDefault="001C5F9E" w:rsidP="00347CCB">
            <w:pPr>
              <w:rPr>
                <w:sz w:val="24"/>
                <w:szCs w:val="24"/>
              </w:rPr>
            </w:pPr>
          </w:p>
        </w:tc>
      </w:tr>
      <w:tr w:rsidR="001C5F9E" w14:paraId="2C9A0264" w14:textId="77777777" w:rsidTr="00E720A5">
        <w:trPr>
          <w:trHeight w:val="432"/>
        </w:trPr>
        <w:tc>
          <w:tcPr>
            <w:tcW w:w="1728" w:type="pct"/>
            <w:shd w:val="clear" w:color="auto" w:fill="auto"/>
            <w:vAlign w:val="center"/>
          </w:tcPr>
          <w:p w14:paraId="534B64E6" w14:textId="77777777" w:rsidR="001C5F9E" w:rsidRDefault="001C5F9E" w:rsidP="00347CCB">
            <w:pPr>
              <w:rPr>
                <w:sz w:val="24"/>
                <w:szCs w:val="24"/>
              </w:rPr>
            </w:pPr>
          </w:p>
        </w:tc>
        <w:tc>
          <w:tcPr>
            <w:tcW w:w="3272" w:type="pct"/>
            <w:shd w:val="clear" w:color="auto" w:fill="auto"/>
            <w:vAlign w:val="center"/>
          </w:tcPr>
          <w:p w14:paraId="0E6AA71F" w14:textId="77777777" w:rsidR="001C5F9E" w:rsidRDefault="001C5F9E" w:rsidP="00347CCB">
            <w:pPr>
              <w:rPr>
                <w:sz w:val="24"/>
                <w:szCs w:val="24"/>
              </w:rPr>
            </w:pPr>
          </w:p>
        </w:tc>
      </w:tr>
    </w:tbl>
    <w:p w14:paraId="2B5A7DA9" w14:textId="77777777" w:rsidR="002D34B3" w:rsidRPr="00C5244B" w:rsidRDefault="002D34B3" w:rsidP="002D34B3">
      <w:pPr>
        <w:rPr>
          <w:sz w:val="24"/>
          <w:szCs w:val="24"/>
        </w:rPr>
      </w:pPr>
    </w:p>
    <w:p w14:paraId="4993933C" w14:textId="77777777" w:rsidR="00A6075F" w:rsidRDefault="00A34DCB" w:rsidP="00E720A5">
      <w:pPr>
        <w:pStyle w:val="FootnoteText"/>
        <w:jc w:val="both"/>
        <w:rPr>
          <w:sz w:val="24"/>
          <w:szCs w:val="24"/>
        </w:rPr>
      </w:pPr>
      <w:r>
        <w:rPr>
          <w:sz w:val="24"/>
          <w:szCs w:val="24"/>
        </w:rPr>
        <w:t xml:space="preserve">A Borrower must enclose with this </w:t>
      </w:r>
      <w:r w:rsidR="002958CF">
        <w:rPr>
          <w:sz w:val="24"/>
          <w:szCs w:val="24"/>
        </w:rPr>
        <w:t xml:space="preserve">PPPLF </w:t>
      </w:r>
      <w:r>
        <w:rPr>
          <w:sz w:val="24"/>
          <w:szCs w:val="24"/>
        </w:rPr>
        <w:t xml:space="preserve">Letter </w:t>
      </w:r>
      <w:r w:rsidR="002958CF">
        <w:rPr>
          <w:sz w:val="24"/>
          <w:szCs w:val="24"/>
        </w:rPr>
        <w:t xml:space="preserve">of Agreement </w:t>
      </w:r>
      <w:r w:rsidR="00A6075F" w:rsidRPr="00C5244B">
        <w:rPr>
          <w:sz w:val="24"/>
          <w:szCs w:val="24"/>
        </w:rPr>
        <w:t xml:space="preserve">a certified copy of the </w:t>
      </w:r>
      <w:r w:rsidR="00AF763A">
        <w:rPr>
          <w:sz w:val="24"/>
          <w:szCs w:val="24"/>
        </w:rPr>
        <w:t xml:space="preserve">Authorizing Resolutions for </w:t>
      </w:r>
      <w:r w:rsidR="007824CB">
        <w:rPr>
          <w:sz w:val="24"/>
          <w:szCs w:val="24"/>
        </w:rPr>
        <w:t xml:space="preserve">Non-Bank </w:t>
      </w:r>
      <w:r w:rsidR="00AF763A">
        <w:rPr>
          <w:sz w:val="24"/>
          <w:szCs w:val="24"/>
        </w:rPr>
        <w:t xml:space="preserve">Borrowers </w:t>
      </w:r>
      <w:r w:rsidR="00A6075F" w:rsidRPr="00C5244B">
        <w:rPr>
          <w:sz w:val="24"/>
          <w:szCs w:val="24"/>
        </w:rPr>
        <w:t>contain</w:t>
      </w:r>
      <w:r w:rsidR="001F0D09" w:rsidRPr="00C5244B">
        <w:rPr>
          <w:sz w:val="24"/>
          <w:szCs w:val="24"/>
        </w:rPr>
        <w:t>ing</w:t>
      </w:r>
      <w:r w:rsidR="00A6075F" w:rsidRPr="00C5244B">
        <w:rPr>
          <w:sz w:val="24"/>
          <w:szCs w:val="24"/>
        </w:rPr>
        <w:t xml:space="preserve"> the title</w:t>
      </w:r>
      <w:r w:rsidR="001F0D09" w:rsidRPr="00C5244B">
        <w:rPr>
          <w:sz w:val="24"/>
          <w:szCs w:val="24"/>
        </w:rPr>
        <w:t xml:space="preserve">s </w:t>
      </w:r>
      <w:r w:rsidR="00A6075F" w:rsidRPr="00C5244B">
        <w:rPr>
          <w:sz w:val="24"/>
          <w:szCs w:val="24"/>
        </w:rPr>
        <w:t xml:space="preserve">of those persons authorized to request Advances from and to pledge </w:t>
      </w:r>
      <w:r>
        <w:rPr>
          <w:sz w:val="24"/>
          <w:szCs w:val="24"/>
        </w:rPr>
        <w:t xml:space="preserve">PPPLF Collateral </w:t>
      </w:r>
      <w:r w:rsidR="000B51CE" w:rsidRPr="00C5244B">
        <w:rPr>
          <w:sz w:val="24"/>
          <w:szCs w:val="24"/>
        </w:rPr>
        <w:t xml:space="preserve">under the </w:t>
      </w:r>
      <w:r>
        <w:rPr>
          <w:sz w:val="24"/>
          <w:szCs w:val="24"/>
        </w:rPr>
        <w:t>PPPLF</w:t>
      </w:r>
      <w:r w:rsidR="00A6075F" w:rsidRPr="00C5244B">
        <w:rPr>
          <w:sz w:val="24"/>
          <w:szCs w:val="24"/>
        </w:rPr>
        <w:t>.</w:t>
      </w:r>
    </w:p>
    <w:p w14:paraId="3D8452A4" w14:textId="77777777" w:rsidR="00581BF1" w:rsidRDefault="00581BF1">
      <w:pPr>
        <w:rPr>
          <w:sz w:val="24"/>
          <w:szCs w:val="24"/>
        </w:rPr>
      </w:pPr>
    </w:p>
    <w:p w14:paraId="14143F06" w14:textId="77777777" w:rsidR="00234EA4" w:rsidRDefault="00234EA4" w:rsidP="00CC39DF">
      <w:pPr>
        <w:rPr>
          <w:b/>
          <w:sz w:val="24"/>
          <w:szCs w:val="24"/>
        </w:rPr>
      </w:pPr>
    </w:p>
    <w:p w14:paraId="69051603" w14:textId="77777777" w:rsidR="00234EA4" w:rsidRDefault="00234EA4" w:rsidP="00CC39DF">
      <w:pPr>
        <w:rPr>
          <w:b/>
          <w:sz w:val="24"/>
          <w:szCs w:val="24"/>
        </w:rPr>
      </w:pPr>
    </w:p>
    <w:p w14:paraId="2A06A0EC" w14:textId="77777777" w:rsidR="00234EA4" w:rsidRDefault="00234EA4" w:rsidP="00CC39DF">
      <w:pPr>
        <w:rPr>
          <w:b/>
          <w:sz w:val="24"/>
          <w:szCs w:val="24"/>
        </w:rPr>
      </w:pPr>
    </w:p>
    <w:p w14:paraId="53614EE2" w14:textId="77777777" w:rsidR="00234EA4" w:rsidRDefault="00234EA4" w:rsidP="00CC39DF">
      <w:pPr>
        <w:rPr>
          <w:b/>
          <w:sz w:val="24"/>
          <w:szCs w:val="24"/>
        </w:rPr>
      </w:pPr>
    </w:p>
    <w:p w14:paraId="2EFCD661" w14:textId="77777777" w:rsidR="00234EA4" w:rsidRDefault="00234EA4" w:rsidP="00CC39DF">
      <w:pPr>
        <w:rPr>
          <w:b/>
          <w:sz w:val="24"/>
          <w:szCs w:val="24"/>
        </w:rPr>
      </w:pPr>
    </w:p>
    <w:p w14:paraId="1863425C" w14:textId="64125968" w:rsidR="00CC39DF" w:rsidRDefault="00A34DCB" w:rsidP="00CC39DF">
      <w:pPr>
        <w:rPr>
          <w:sz w:val="24"/>
          <w:szCs w:val="24"/>
        </w:rPr>
      </w:pPr>
      <w:r w:rsidRPr="0028076C">
        <w:rPr>
          <w:b/>
          <w:sz w:val="24"/>
          <w:szCs w:val="24"/>
        </w:rPr>
        <w:lastRenderedPageBreak/>
        <w:t>Notices:</w:t>
      </w:r>
      <w:r>
        <w:rPr>
          <w:sz w:val="24"/>
          <w:szCs w:val="24"/>
        </w:rPr>
        <w:t xml:space="preserve"> </w:t>
      </w:r>
      <w:r w:rsidR="00F35CB9" w:rsidRPr="00C5244B">
        <w:rPr>
          <w:sz w:val="24"/>
          <w:szCs w:val="24"/>
        </w:rPr>
        <w:t xml:space="preserve">Any notices required under </w:t>
      </w:r>
      <w:r>
        <w:rPr>
          <w:sz w:val="24"/>
          <w:szCs w:val="24"/>
        </w:rPr>
        <w:t xml:space="preserve">the PPPLF </w:t>
      </w:r>
      <w:r w:rsidR="00F35CB9" w:rsidRPr="00C5244B">
        <w:rPr>
          <w:sz w:val="24"/>
          <w:szCs w:val="24"/>
        </w:rPr>
        <w:t xml:space="preserve">Agreement </w:t>
      </w:r>
      <w:r w:rsidR="00396830">
        <w:rPr>
          <w:sz w:val="24"/>
          <w:szCs w:val="24"/>
        </w:rPr>
        <w:t xml:space="preserve">shall </w:t>
      </w:r>
      <w:r w:rsidR="00F35CB9" w:rsidRPr="00C5244B">
        <w:rPr>
          <w:sz w:val="24"/>
          <w:szCs w:val="24"/>
        </w:rPr>
        <w:t xml:space="preserve">be directed </w:t>
      </w:r>
      <w:r w:rsidR="00396830">
        <w:rPr>
          <w:sz w:val="24"/>
          <w:szCs w:val="24"/>
        </w:rPr>
        <w:t>as follows</w:t>
      </w:r>
      <w:r w:rsidR="00F35CB9" w:rsidRPr="00C5244B">
        <w:rPr>
          <w:sz w:val="24"/>
          <w:szCs w:val="24"/>
        </w:rPr>
        <w:t xml:space="preserve">:  </w:t>
      </w:r>
    </w:p>
    <w:p w14:paraId="32F582AA" w14:textId="77777777" w:rsidR="00CC39DF" w:rsidRDefault="00CC39DF" w:rsidP="00CC39DF">
      <w:pPr>
        <w:pStyle w:val="FootnoteText"/>
        <w:rPr>
          <w:sz w:val="24"/>
          <w:szCs w:val="24"/>
        </w:rPr>
      </w:pPr>
    </w:p>
    <w:p w14:paraId="0FA272ED" w14:textId="77777777" w:rsidR="00181DAD" w:rsidRDefault="00CC39DF" w:rsidP="00E720A5">
      <w:pPr>
        <w:pStyle w:val="FootnoteText"/>
        <w:tabs>
          <w:tab w:val="left" w:pos="4770"/>
        </w:tabs>
        <w:rPr>
          <w:sz w:val="24"/>
          <w:szCs w:val="24"/>
        </w:rPr>
      </w:pPr>
      <w:r w:rsidRPr="00CC39DF">
        <w:rPr>
          <w:b/>
          <w:sz w:val="24"/>
          <w:szCs w:val="24"/>
        </w:rPr>
        <w:t>If to the Borrower</w:t>
      </w:r>
      <w:r>
        <w:rPr>
          <w:b/>
          <w:sz w:val="24"/>
          <w:szCs w:val="24"/>
        </w:rPr>
        <w:t>:</w:t>
      </w:r>
      <w:r>
        <w:rPr>
          <w:sz w:val="24"/>
          <w:szCs w:val="24"/>
        </w:rPr>
        <w:tab/>
      </w:r>
      <w:r w:rsidRPr="00CC39DF">
        <w:rPr>
          <w:b/>
          <w:sz w:val="24"/>
          <w:szCs w:val="24"/>
        </w:rPr>
        <w:t>If to the Reserve Bank</w:t>
      </w:r>
      <w:r>
        <w:rPr>
          <w:b/>
          <w:sz w:val="24"/>
          <w:szCs w:val="24"/>
        </w:rPr>
        <w:t>:</w:t>
      </w:r>
    </w:p>
    <w:p w14:paraId="661FA64B" w14:textId="77777777" w:rsidR="00CC39DF" w:rsidRDefault="00CC39DF" w:rsidP="00E720A5">
      <w:pPr>
        <w:pStyle w:val="FootnoteText"/>
        <w:tabs>
          <w:tab w:val="left" w:pos="4770"/>
        </w:tabs>
        <w:rPr>
          <w:sz w:val="24"/>
          <w:szCs w:val="24"/>
        </w:rPr>
      </w:pPr>
      <w:r>
        <w:rPr>
          <w:sz w:val="24"/>
          <w:szCs w:val="24"/>
        </w:rPr>
        <w:t xml:space="preserve">List department(s) and </w:t>
      </w:r>
      <w:proofErr w:type="gramStart"/>
      <w:r>
        <w:rPr>
          <w:sz w:val="24"/>
          <w:szCs w:val="24"/>
        </w:rPr>
        <w:t>address(</w:t>
      </w:r>
      <w:proofErr w:type="spellStart"/>
      <w:proofErr w:type="gramEnd"/>
      <w:r>
        <w:rPr>
          <w:sz w:val="24"/>
          <w:szCs w:val="24"/>
        </w:rPr>
        <w:t>es</w:t>
      </w:r>
      <w:proofErr w:type="spellEnd"/>
      <w:r>
        <w:rPr>
          <w:sz w:val="24"/>
          <w:szCs w:val="24"/>
        </w:rPr>
        <w:t>)</w:t>
      </w:r>
      <w:r>
        <w:rPr>
          <w:sz w:val="24"/>
          <w:szCs w:val="24"/>
        </w:rPr>
        <w:tab/>
        <w:t>List department(s) and address(</w:t>
      </w:r>
      <w:proofErr w:type="spellStart"/>
      <w:r>
        <w:rPr>
          <w:sz w:val="24"/>
          <w:szCs w:val="24"/>
        </w:rPr>
        <w:t>es</w:t>
      </w:r>
      <w:proofErr w:type="spellEnd"/>
      <w:r>
        <w:rPr>
          <w:sz w:val="24"/>
          <w:szCs w:val="24"/>
        </w:rPr>
        <w:t>)</w:t>
      </w:r>
    </w:p>
    <w:p w14:paraId="673B6DED" w14:textId="77777777" w:rsidR="00CC39DF" w:rsidRDefault="00CC39DF" w:rsidP="00E720A5">
      <w:pPr>
        <w:pStyle w:val="FootnoteText"/>
        <w:tabs>
          <w:tab w:val="left" w:pos="4770"/>
        </w:tabs>
        <w:rPr>
          <w:sz w:val="24"/>
          <w:szCs w:val="24"/>
        </w:rPr>
      </w:pPr>
    </w:p>
    <w:p w14:paraId="6DF4FF67" w14:textId="77777777" w:rsidR="00D90C6F" w:rsidRPr="00D90C6F" w:rsidRDefault="00D90C6F" w:rsidP="00E720A5">
      <w:pPr>
        <w:rPr>
          <w:sz w:val="24"/>
          <w:szCs w:val="24"/>
        </w:rPr>
      </w:pPr>
      <w:r w:rsidRPr="00D90C6F">
        <w:rPr>
          <w:sz w:val="24"/>
          <w:szCs w:val="24"/>
        </w:rPr>
        <w:t>_____________________________________      _____________________________________</w:t>
      </w:r>
    </w:p>
    <w:p w14:paraId="6AF6F83E" w14:textId="77777777" w:rsidR="00D90C6F" w:rsidRPr="00D90C6F" w:rsidRDefault="00D90C6F" w:rsidP="00E720A5">
      <w:pPr>
        <w:rPr>
          <w:sz w:val="24"/>
          <w:szCs w:val="24"/>
        </w:rPr>
      </w:pPr>
    </w:p>
    <w:p w14:paraId="1F9E5D09" w14:textId="77777777" w:rsidR="00D90C6F" w:rsidRDefault="00D90C6F" w:rsidP="00E720A5">
      <w:pPr>
        <w:rPr>
          <w:sz w:val="24"/>
          <w:szCs w:val="24"/>
        </w:rPr>
      </w:pPr>
      <w:r w:rsidRPr="00D90C6F">
        <w:rPr>
          <w:sz w:val="24"/>
          <w:szCs w:val="24"/>
        </w:rPr>
        <w:t>_____________________________________      _____________________________________</w:t>
      </w:r>
    </w:p>
    <w:p w14:paraId="1963D526" w14:textId="77777777" w:rsidR="00053BB0" w:rsidRDefault="00053BB0" w:rsidP="00E720A5">
      <w:pPr>
        <w:rPr>
          <w:sz w:val="24"/>
          <w:szCs w:val="24"/>
        </w:rPr>
      </w:pPr>
    </w:p>
    <w:p w14:paraId="25F4D318" w14:textId="77777777" w:rsidR="00053BB0" w:rsidRPr="00053BB0" w:rsidRDefault="00053BB0" w:rsidP="00053BB0">
      <w:pPr>
        <w:rPr>
          <w:sz w:val="24"/>
          <w:szCs w:val="24"/>
        </w:rPr>
      </w:pPr>
      <w:r w:rsidRPr="00053BB0">
        <w:rPr>
          <w:sz w:val="24"/>
          <w:szCs w:val="24"/>
        </w:rPr>
        <w:t>_____________________________________      _____________________________________</w:t>
      </w:r>
    </w:p>
    <w:p w14:paraId="3C5313B7" w14:textId="77777777" w:rsidR="00053BB0" w:rsidRPr="00053BB0" w:rsidRDefault="00053BB0" w:rsidP="00053BB0">
      <w:pPr>
        <w:rPr>
          <w:sz w:val="24"/>
          <w:szCs w:val="24"/>
        </w:rPr>
      </w:pPr>
    </w:p>
    <w:p w14:paraId="5A281EB5" w14:textId="2BFB2F34" w:rsidR="00053BB0" w:rsidRDefault="00053BB0" w:rsidP="00053BB0">
      <w:pPr>
        <w:rPr>
          <w:sz w:val="24"/>
          <w:szCs w:val="24"/>
        </w:rPr>
      </w:pPr>
      <w:r w:rsidRPr="00053BB0">
        <w:rPr>
          <w:sz w:val="24"/>
          <w:szCs w:val="24"/>
        </w:rPr>
        <w:t>_____________________________________      _____________________________________</w:t>
      </w:r>
    </w:p>
    <w:p w14:paraId="5E4EB16F" w14:textId="77777777" w:rsidR="00234EA4" w:rsidRDefault="00234EA4" w:rsidP="00053BB0">
      <w:pPr>
        <w:rPr>
          <w:sz w:val="24"/>
          <w:szCs w:val="24"/>
        </w:rPr>
      </w:pPr>
    </w:p>
    <w:p w14:paraId="502EEDAE" w14:textId="77777777" w:rsidR="00053BB0" w:rsidRPr="00053BB0" w:rsidRDefault="00053BB0" w:rsidP="00053BB0">
      <w:pPr>
        <w:rPr>
          <w:sz w:val="24"/>
          <w:szCs w:val="24"/>
        </w:rPr>
      </w:pPr>
      <w:r w:rsidRPr="00053BB0">
        <w:rPr>
          <w:sz w:val="24"/>
          <w:szCs w:val="24"/>
        </w:rPr>
        <w:t>_____________________________________      _____________________________________</w:t>
      </w:r>
    </w:p>
    <w:p w14:paraId="33610394" w14:textId="77777777" w:rsidR="00053BB0" w:rsidRPr="00053BB0" w:rsidRDefault="00053BB0" w:rsidP="00053BB0">
      <w:pPr>
        <w:rPr>
          <w:sz w:val="24"/>
          <w:szCs w:val="24"/>
        </w:rPr>
      </w:pPr>
    </w:p>
    <w:p w14:paraId="2BD316AA" w14:textId="77777777" w:rsidR="00053BB0" w:rsidRDefault="00053BB0" w:rsidP="00053BB0">
      <w:pPr>
        <w:rPr>
          <w:sz w:val="24"/>
          <w:szCs w:val="24"/>
        </w:rPr>
      </w:pPr>
      <w:r w:rsidRPr="00053BB0">
        <w:rPr>
          <w:sz w:val="24"/>
          <w:szCs w:val="24"/>
        </w:rPr>
        <w:t>_____________________________________      _____________________________________</w:t>
      </w:r>
    </w:p>
    <w:p w14:paraId="5C193FB0" w14:textId="77777777" w:rsidR="00053BB0" w:rsidRPr="00D90C6F" w:rsidRDefault="00053BB0" w:rsidP="00053BB0">
      <w:pPr>
        <w:rPr>
          <w:sz w:val="24"/>
          <w:szCs w:val="24"/>
        </w:rPr>
      </w:pPr>
    </w:p>
    <w:p w14:paraId="4FAD2B2A" w14:textId="77777777" w:rsidR="00053BB0" w:rsidRDefault="00053BB0" w:rsidP="00E720A5">
      <w:pPr>
        <w:rPr>
          <w:sz w:val="24"/>
          <w:szCs w:val="24"/>
        </w:rPr>
      </w:pPr>
      <w:r>
        <w:rPr>
          <w:sz w:val="24"/>
          <w:szCs w:val="24"/>
        </w:rPr>
        <w:br w:type="page"/>
      </w:r>
    </w:p>
    <w:p w14:paraId="415DB722" w14:textId="5DE3FF1E" w:rsidR="0028076C" w:rsidRDefault="0028076C" w:rsidP="00E720A5">
      <w:pPr>
        <w:rPr>
          <w:sz w:val="24"/>
          <w:szCs w:val="24"/>
        </w:rPr>
      </w:pPr>
      <w:r>
        <w:rPr>
          <w:sz w:val="24"/>
          <w:szCs w:val="24"/>
        </w:rPr>
        <w:lastRenderedPageBreak/>
        <w:t>Executed this ___ day of ______, 202</w:t>
      </w:r>
      <w:r w:rsidR="00131641">
        <w:rPr>
          <w:sz w:val="24"/>
          <w:szCs w:val="24"/>
        </w:rPr>
        <w:t>1</w:t>
      </w:r>
      <w:r>
        <w:rPr>
          <w:sz w:val="24"/>
          <w:szCs w:val="24"/>
        </w:rPr>
        <w:t>.</w:t>
      </w:r>
    </w:p>
    <w:p w14:paraId="43477B21" w14:textId="77777777" w:rsidR="0028076C" w:rsidRDefault="0028076C" w:rsidP="00F35CB9">
      <w:pPr>
        <w:pStyle w:val="FootnoteText"/>
        <w:rPr>
          <w:sz w:val="24"/>
          <w:szCs w:val="24"/>
        </w:rPr>
      </w:pPr>
    </w:p>
    <w:p w14:paraId="284B6A6B" w14:textId="77777777" w:rsidR="00F35CB9" w:rsidRPr="00347CCB" w:rsidRDefault="00347CCB" w:rsidP="00F35CB9">
      <w:pPr>
        <w:pStyle w:val="FootnoteText"/>
        <w:rPr>
          <w:sz w:val="24"/>
          <w:szCs w:val="24"/>
          <w:u w:val="single"/>
        </w:rPr>
      </w:pP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p>
    <w:p w14:paraId="703E6502" w14:textId="77777777" w:rsidR="00F35CB9" w:rsidRPr="00C5244B" w:rsidRDefault="00F35CB9" w:rsidP="00F35CB9">
      <w:pPr>
        <w:pStyle w:val="FootnoteText"/>
        <w:rPr>
          <w:sz w:val="24"/>
          <w:szCs w:val="24"/>
        </w:rPr>
      </w:pPr>
      <w:r w:rsidRPr="00C5244B">
        <w:rPr>
          <w:sz w:val="24"/>
          <w:szCs w:val="24"/>
        </w:rPr>
        <w:t>Full Legal Name of Borrower</w:t>
      </w:r>
    </w:p>
    <w:p w14:paraId="24B5EB46" w14:textId="77777777" w:rsidR="00F35CB9" w:rsidRPr="00C5244B" w:rsidRDefault="00F35CB9" w:rsidP="00F35CB9">
      <w:pPr>
        <w:pStyle w:val="FootnoteText"/>
        <w:rPr>
          <w:sz w:val="24"/>
          <w:szCs w:val="24"/>
        </w:rPr>
      </w:pPr>
    </w:p>
    <w:p w14:paraId="720FA57B" w14:textId="77777777" w:rsidR="00F35CB9" w:rsidRPr="00347CCB" w:rsidRDefault="00F35CB9" w:rsidP="00F35CB9">
      <w:pPr>
        <w:pStyle w:val="FootnoteText"/>
        <w:rPr>
          <w:sz w:val="24"/>
          <w:szCs w:val="24"/>
          <w:u w:val="single"/>
        </w:rPr>
      </w:pPr>
      <w:r w:rsidRPr="00C5244B">
        <w:rPr>
          <w:sz w:val="24"/>
          <w:szCs w:val="24"/>
        </w:rPr>
        <w:t>By:</w:t>
      </w:r>
      <w:r w:rsidR="00347CCB">
        <w:rPr>
          <w:sz w:val="24"/>
          <w:szCs w:val="24"/>
          <w:u w:val="single"/>
        </w:rPr>
        <w:tab/>
      </w:r>
      <w:r w:rsidR="00347CCB">
        <w:rPr>
          <w:sz w:val="24"/>
          <w:szCs w:val="24"/>
          <w:u w:val="single"/>
        </w:rPr>
        <w:tab/>
      </w:r>
      <w:r w:rsidR="00347CCB">
        <w:rPr>
          <w:sz w:val="24"/>
          <w:szCs w:val="24"/>
          <w:u w:val="single"/>
        </w:rPr>
        <w:tab/>
      </w:r>
      <w:r w:rsidR="00347CCB">
        <w:rPr>
          <w:sz w:val="24"/>
          <w:szCs w:val="24"/>
          <w:u w:val="single"/>
        </w:rPr>
        <w:tab/>
      </w:r>
      <w:r w:rsidR="00347CCB">
        <w:rPr>
          <w:sz w:val="24"/>
          <w:szCs w:val="24"/>
          <w:u w:val="single"/>
        </w:rPr>
        <w:tab/>
      </w:r>
      <w:r w:rsidR="00347CCB">
        <w:rPr>
          <w:sz w:val="24"/>
          <w:szCs w:val="24"/>
          <w:u w:val="single"/>
        </w:rPr>
        <w:tab/>
      </w:r>
      <w:r w:rsidR="00347CCB">
        <w:rPr>
          <w:sz w:val="24"/>
          <w:szCs w:val="24"/>
          <w:u w:val="single"/>
        </w:rPr>
        <w:tab/>
      </w:r>
      <w:r w:rsidR="00347CCB">
        <w:rPr>
          <w:sz w:val="24"/>
          <w:szCs w:val="24"/>
          <w:u w:val="single"/>
        </w:rPr>
        <w:tab/>
      </w:r>
    </w:p>
    <w:p w14:paraId="5D4C63B5" w14:textId="77777777" w:rsidR="00BF0C2C" w:rsidRPr="00C5244B" w:rsidRDefault="00F35CB9" w:rsidP="00E720A5">
      <w:pPr>
        <w:pStyle w:val="FootnoteText"/>
        <w:ind w:left="360" w:right="3600" w:hanging="360"/>
        <w:jc w:val="both"/>
        <w:rPr>
          <w:sz w:val="24"/>
          <w:szCs w:val="24"/>
        </w:rPr>
      </w:pPr>
      <w:r w:rsidRPr="00C5244B">
        <w:rPr>
          <w:sz w:val="24"/>
          <w:szCs w:val="24"/>
        </w:rPr>
        <w:tab/>
      </w:r>
      <w:r w:rsidR="00BF0C2C" w:rsidRPr="00C5244B">
        <w:rPr>
          <w:sz w:val="24"/>
          <w:szCs w:val="24"/>
        </w:rPr>
        <w:t>Signature</w:t>
      </w:r>
      <w:r w:rsidR="00181DAD" w:rsidRPr="00C5244B">
        <w:rPr>
          <w:sz w:val="24"/>
          <w:szCs w:val="24"/>
        </w:rPr>
        <w:t>(</w:t>
      </w:r>
      <w:r w:rsidR="00BF0C2C" w:rsidRPr="00C5244B">
        <w:rPr>
          <w:sz w:val="24"/>
          <w:szCs w:val="24"/>
        </w:rPr>
        <w:t>s</w:t>
      </w:r>
      <w:r w:rsidR="00181DAD" w:rsidRPr="00C5244B">
        <w:rPr>
          <w:sz w:val="24"/>
          <w:szCs w:val="24"/>
        </w:rPr>
        <w:t>)</w:t>
      </w:r>
      <w:r w:rsidR="00BF0C2C" w:rsidRPr="00C5244B">
        <w:rPr>
          <w:sz w:val="24"/>
          <w:szCs w:val="24"/>
        </w:rPr>
        <w:t xml:space="preserve"> of individual</w:t>
      </w:r>
      <w:r w:rsidR="006B4650" w:rsidRPr="00C5244B">
        <w:rPr>
          <w:sz w:val="24"/>
          <w:szCs w:val="24"/>
        </w:rPr>
        <w:t>(s)</w:t>
      </w:r>
      <w:r w:rsidR="00BF0C2C" w:rsidRPr="00C5244B">
        <w:rPr>
          <w:sz w:val="24"/>
          <w:szCs w:val="24"/>
        </w:rPr>
        <w:t xml:space="preserve"> authorized to sign </w:t>
      </w:r>
      <w:r w:rsidR="00347CCB">
        <w:rPr>
          <w:sz w:val="24"/>
          <w:szCs w:val="24"/>
        </w:rPr>
        <w:t>d</w:t>
      </w:r>
      <w:r w:rsidR="00BF0C2C" w:rsidRPr="00C5244B">
        <w:rPr>
          <w:sz w:val="24"/>
          <w:szCs w:val="24"/>
        </w:rPr>
        <w:t>ocuments</w:t>
      </w:r>
      <w:r w:rsidR="00347CCB">
        <w:rPr>
          <w:sz w:val="24"/>
          <w:szCs w:val="24"/>
        </w:rPr>
        <w:t xml:space="preserve"> </w:t>
      </w:r>
      <w:r w:rsidR="006B4650" w:rsidRPr="00C5244B">
        <w:rPr>
          <w:sz w:val="24"/>
          <w:szCs w:val="24"/>
        </w:rPr>
        <w:t>o</w:t>
      </w:r>
      <w:r w:rsidR="00BF0C2C" w:rsidRPr="00C5244B">
        <w:rPr>
          <w:sz w:val="24"/>
          <w:szCs w:val="24"/>
        </w:rPr>
        <w:t>n behalf of the Borrower as provided in the Authorizing Resolution</w:t>
      </w:r>
      <w:r w:rsidR="001626A1">
        <w:rPr>
          <w:rStyle w:val="FootnoteReference"/>
          <w:sz w:val="24"/>
          <w:szCs w:val="24"/>
        </w:rPr>
        <w:footnoteReference w:id="2"/>
      </w:r>
    </w:p>
    <w:p w14:paraId="5699F2B1" w14:textId="77777777" w:rsidR="00F35CB9" w:rsidRPr="00C5244B" w:rsidRDefault="00F35CB9" w:rsidP="00F35CB9">
      <w:pPr>
        <w:pStyle w:val="FootnoteText"/>
        <w:ind w:left="360" w:hanging="360"/>
        <w:rPr>
          <w:sz w:val="24"/>
          <w:szCs w:val="24"/>
        </w:rPr>
      </w:pPr>
    </w:p>
    <w:p w14:paraId="6B004544" w14:textId="77777777" w:rsidR="00F35CB9" w:rsidRPr="00C5244B" w:rsidRDefault="00F35CB9" w:rsidP="00F35CB9">
      <w:pPr>
        <w:pStyle w:val="FootnoteText"/>
        <w:ind w:left="360" w:hanging="360"/>
        <w:rPr>
          <w:sz w:val="24"/>
          <w:szCs w:val="24"/>
        </w:rPr>
      </w:pPr>
    </w:p>
    <w:p w14:paraId="046E4129" w14:textId="77777777" w:rsidR="00217FDC" w:rsidRPr="00217FDC" w:rsidRDefault="00217FDC" w:rsidP="00F35CB9">
      <w:pPr>
        <w:pStyle w:val="FootnoteText"/>
        <w:rPr>
          <w:sz w:val="24"/>
          <w:szCs w:val="24"/>
          <w:u w:val="single"/>
        </w:rPr>
      </w:pP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p>
    <w:p w14:paraId="14C67453" w14:textId="77777777" w:rsidR="00F35CB9" w:rsidRPr="00C5244B" w:rsidRDefault="00F35CB9" w:rsidP="00F35CB9">
      <w:pPr>
        <w:pStyle w:val="FootnoteText"/>
        <w:rPr>
          <w:sz w:val="24"/>
          <w:szCs w:val="24"/>
        </w:rPr>
      </w:pPr>
      <w:r w:rsidRPr="00C5244B">
        <w:rPr>
          <w:sz w:val="24"/>
          <w:szCs w:val="24"/>
        </w:rPr>
        <w:t>Name(s)</w:t>
      </w:r>
    </w:p>
    <w:p w14:paraId="1C6950FF" w14:textId="77777777" w:rsidR="00F35CB9" w:rsidRPr="00C5244B" w:rsidRDefault="00F35CB9" w:rsidP="00F35CB9">
      <w:pPr>
        <w:pStyle w:val="FootnoteText"/>
        <w:rPr>
          <w:sz w:val="24"/>
          <w:szCs w:val="24"/>
        </w:rPr>
      </w:pPr>
    </w:p>
    <w:p w14:paraId="0F550CFF" w14:textId="77777777" w:rsidR="00217FDC" w:rsidRPr="00217FDC" w:rsidRDefault="00217FDC" w:rsidP="00F35CB9">
      <w:pPr>
        <w:rPr>
          <w:sz w:val="24"/>
          <w:szCs w:val="24"/>
          <w:u w:val="single"/>
        </w:rPr>
      </w:pP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p>
    <w:p w14:paraId="4CE05B9E" w14:textId="77777777" w:rsidR="00F35CB9" w:rsidRPr="00C5244B" w:rsidRDefault="00F35CB9" w:rsidP="00F35CB9">
      <w:pPr>
        <w:rPr>
          <w:sz w:val="24"/>
          <w:szCs w:val="24"/>
        </w:rPr>
      </w:pPr>
      <w:r w:rsidRPr="00C5244B">
        <w:rPr>
          <w:sz w:val="24"/>
          <w:szCs w:val="24"/>
        </w:rPr>
        <w:t>Title(s)</w:t>
      </w:r>
    </w:p>
    <w:p w14:paraId="56279317" w14:textId="77777777" w:rsidR="00181DAD" w:rsidRPr="00C5244B" w:rsidRDefault="00181DAD">
      <w:pPr>
        <w:rPr>
          <w:sz w:val="24"/>
          <w:szCs w:val="24"/>
        </w:rPr>
      </w:pPr>
    </w:p>
    <w:p w14:paraId="4742B943" w14:textId="77777777" w:rsidR="009C794B" w:rsidRPr="00217FDC" w:rsidRDefault="009C794B" w:rsidP="009C794B">
      <w:pPr>
        <w:rPr>
          <w:sz w:val="24"/>
          <w:szCs w:val="24"/>
          <w:u w:val="single"/>
        </w:rPr>
      </w:pP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p>
    <w:p w14:paraId="65CA2C5C" w14:textId="77777777" w:rsidR="009C794B" w:rsidRPr="00451826" w:rsidRDefault="009C794B" w:rsidP="009C794B">
      <w:pPr>
        <w:rPr>
          <w:sz w:val="24"/>
          <w:szCs w:val="24"/>
        </w:rPr>
      </w:pPr>
      <w:r w:rsidRPr="00650216">
        <w:rPr>
          <w:sz w:val="24"/>
          <w:szCs w:val="24"/>
        </w:rPr>
        <w:t>Address, City, State, County of Borrower</w:t>
      </w:r>
    </w:p>
    <w:p w14:paraId="1814AA47" w14:textId="77777777" w:rsidR="009C794B" w:rsidRDefault="009C794B" w:rsidP="00920837">
      <w:pPr>
        <w:rPr>
          <w:sz w:val="24"/>
          <w:szCs w:val="24"/>
          <w:u w:val="single"/>
        </w:rPr>
      </w:pPr>
    </w:p>
    <w:p w14:paraId="6BD52C00" w14:textId="77777777" w:rsidR="009C794B" w:rsidRPr="00217FDC" w:rsidRDefault="00217FDC" w:rsidP="00920837">
      <w:pPr>
        <w:rPr>
          <w:sz w:val="24"/>
          <w:szCs w:val="24"/>
          <w:u w:val="single"/>
        </w:rPr>
      </w:pP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p>
    <w:p w14:paraId="6C05DD68" w14:textId="77777777" w:rsidR="00920837" w:rsidRPr="00C5244B" w:rsidRDefault="00920837" w:rsidP="00920837">
      <w:pPr>
        <w:rPr>
          <w:sz w:val="24"/>
          <w:szCs w:val="24"/>
        </w:rPr>
      </w:pPr>
      <w:r w:rsidRPr="00C5244B">
        <w:rPr>
          <w:sz w:val="24"/>
          <w:szCs w:val="24"/>
        </w:rPr>
        <w:t>Telephone</w:t>
      </w:r>
    </w:p>
    <w:p w14:paraId="380BBDB7" w14:textId="77777777" w:rsidR="00920837" w:rsidRPr="00C5244B" w:rsidRDefault="00920837" w:rsidP="00920837">
      <w:pPr>
        <w:rPr>
          <w:sz w:val="24"/>
          <w:szCs w:val="24"/>
        </w:rPr>
      </w:pPr>
    </w:p>
    <w:p w14:paraId="3579F4B7" w14:textId="77777777" w:rsidR="00217FDC" w:rsidRPr="00217FDC" w:rsidRDefault="00217FDC" w:rsidP="00893FD0">
      <w:pPr>
        <w:rPr>
          <w:sz w:val="24"/>
          <w:szCs w:val="24"/>
          <w:u w:val="single"/>
        </w:rPr>
      </w:pP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p>
    <w:p w14:paraId="22ADE527" w14:textId="77777777" w:rsidR="00893FD0" w:rsidRPr="00C5244B" w:rsidRDefault="00920837" w:rsidP="00893FD0">
      <w:pPr>
        <w:rPr>
          <w:sz w:val="24"/>
          <w:szCs w:val="24"/>
        </w:rPr>
      </w:pPr>
      <w:r w:rsidRPr="00C5244B">
        <w:rPr>
          <w:sz w:val="24"/>
          <w:szCs w:val="24"/>
        </w:rPr>
        <w:t>E-mail</w:t>
      </w:r>
    </w:p>
    <w:p w14:paraId="043CC663" w14:textId="77777777" w:rsidR="00893FD0" w:rsidRPr="00C5244B" w:rsidRDefault="00893FD0" w:rsidP="00893FD0">
      <w:pPr>
        <w:rPr>
          <w:sz w:val="24"/>
          <w:szCs w:val="24"/>
        </w:rPr>
      </w:pPr>
    </w:p>
    <w:p w14:paraId="2A9386CD" w14:textId="77777777" w:rsidR="00217FDC" w:rsidRPr="00217FDC" w:rsidRDefault="00217FDC" w:rsidP="00893FD0">
      <w:pPr>
        <w:rPr>
          <w:sz w:val="24"/>
          <w:szCs w:val="24"/>
          <w:u w:val="single"/>
        </w:rPr>
      </w:pP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p>
    <w:p w14:paraId="78A74135" w14:textId="77777777" w:rsidR="00451826" w:rsidRPr="00451826" w:rsidRDefault="00893FD0" w:rsidP="00451826">
      <w:pPr>
        <w:rPr>
          <w:sz w:val="24"/>
          <w:szCs w:val="24"/>
        </w:rPr>
      </w:pPr>
      <w:r>
        <w:rPr>
          <w:sz w:val="24"/>
          <w:szCs w:val="24"/>
        </w:rPr>
        <w:t>Routing Transit Number (RTN) of Borrower</w:t>
      </w:r>
      <w:r w:rsidR="00451826" w:rsidRPr="00451826">
        <w:rPr>
          <w:sz w:val="24"/>
          <w:szCs w:val="24"/>
        </w:rPr>
        <w:t>’s Depository Institution</w:t>
      </w:r>
    </w:p>
    <w:p w14:paraId="437D8D2F" w14:textId="77777777" w:rsidR="00451826" w:rsidRPr="00451826" w:rsidRDefault="00451826" w:rsidP="00451826">
      <w:pPr>
        <w:rPr>
          <w:sz w:val="24"/>
          <w:szCs w:val="24"/>
        </w:rPr>
      </w:pPr>
    </w:p>
    <w:p w14:paraId="429E1286" w14:textId="77777777" w:rsidR="00451826" w:rsidRPr="00451826" w:rsidRDefault="00451826" w:rsidP="00451826">
      <w:pPr>
        <w:rPr>
          <w:sz w:val="24"/>
          <w:szCs w:val="24"/>
        </w:rPr>
      </w:pPr>
      <w:r w:rsidRPr="00451826">
        <w:rPr>
          <w:sz w:val="24"/>
          <w:szCs w:val="24"/>
        </w:rPr>
        <w:t>_________________________________________</w:t>
      </w:r>
    </w:p>
    <w:p w14:paraId="45397F56" w14:textId="77777777" w:rsidR="00451826" w:rsidRPr="00451826" w:rsidRDefault="00451826" w:rsidP="00451826">
      <w:pPr>
        <w:rPr>
          <w:sz w:val="24"/>
          <w:szCs w:val="24"/>
        </w:rPr>
      </w:pPr>
      <w:r w:rsidRPr="00451826">
        <w:rPr>
          <w:sz w:val="24"/>
          <w:szCs w:val="24"/>
        </w:rPr>
        <w:t>Name of Borrower’s Depository Institution</w:t>
      </w:r>
    </w:p>
    <w:p w14:paraId="49D6EC38" w14:textId="77777777" w:rsidR="00451826" w:rsidRPr="00451826" w:rsidRDefault="00451826" w:rsidP="00451826">
      <w:pPr>
        <w:rPr>
          <w:sz w:val="24"/>
          <w:szCs w:val="24"/>
        </w:rPr>
      </w:pPr>
    </w:p>
    <w:p w14:paraId="55310259" w14:textId="77777777" w:rsidR="009C794B" w:rsidRPr="00451826" w:rsidRDefault="009C794B" w:rsidP="009C794B">
      <w:pPr>
        <w:rPr>
          <w:sz w:val="24"/>
          <w:szCs w:val="24"/>
        </w:rPr>
      </w:pPr>
      <w:r w:rsidRPr="00451826">
        <w:rPr>
          <w:sz w:val="24"/>
          <w:szCs w:val="24"/>
        </w:rPr>
        <w:t>___________________________________________</w:t>
      </w:r>
    </w:p>
    <w:p w14:paraId="543400A6" w14:textId="77777777" w:rsidR="009C794B" w:rsidRPr="00451826" w:rsidRDefault="009C794B" w:rsidP="009C794B">
      <w:pPr>
        <w:rPr>
          <w:sz w:val="24"/>
          <w:szCs w:val="24"/>
        </w:rPr>
      </w:pPr>
      <w:r w:rsidRPr="00451826">
        <w:rPr>
          <w:sz w:val="24"/>
          <w:szCs w:val="24"/>
        </w:rPr>
        <w:t>Address, City, State of Borrower’s Depository Institution</w:t>
      </w:r>
    </w:p>
    <w:p w14:paraId="6A09C4DB" w14:textId="77777777" w:rsidR="00451826" w:rsidRPr="00451826" w:rsidRDefault="00451826" w:rsidP="00451826">
      <w:pPr>
        <w:rPr>
          <w:sz w:val="24"/>
          <w:szCs w:val="24"/>
        </w:rPr>
      </w:pPr>
    </w:p>
    <w:p w14:paraId="13D1FC9F" w14:textId="77777777" w:rsidR="00451826" w:rsidRPr="00451826" w:rsidRDefault="00650216" w:rsidP="00451826">
      <w:pPr>
        <w:rPr>
          <w:sz w:val="24"/>
          <w:szCs w:val="24"/>
        </w:rPr>
      </w:pPr>
      <w:r>
        <w:rPr>
          <w:sz w:val="24"/>
          <w:szCs w:val="24"/>
        </w:rPr>
        <w:t>_______________________________________</w:t>
      </w:r>
      <w:r w:rsidR="00451826" w:rsidRPr="00451826">
        <w:rPr>
          <w:sz w:val="24"/>
          <w:szCs w:val="24"/>
        </w:rPr>
        <w:tab/>
      </w:r>
      <w:r w:rsidR="00451826" w:rsidRPr="00451826">
        <w:rPr>
          <w:sz w:val="24"/>
          <w:szCs w:val="24"/>
        </w:rPr>
        <w:tab/>
      </w:r>
      <w:r w:rsidR="00451826" w:rsidRPr="00451826">
        <w:rPr>
          <w:sz w:val="24"/>
          <w:szCs w:val="24"/>
        </w:rPr>
        <w:tab/>
      </w:r>
      <w:r w:rsidR="00451826" w:rsidRPr="00451826">
        <w:rPr>
          <w:sz w:val="24"/>
          <w:szCs w:val="24"/>
        </w:rPr>
        <w:tab/>
      </w:r>
      <w:r w:rsidR="00451826" w:rsidRPr="00451826">
        <w:rPr>
          <w:sz w:val="24"/>
          <w:szCs w:val="24"/>
        </w:rPr>
        <w:tab/>
      </w:r>
      <w:r w:rsidR="00451826" w:rsidRPr="00451826">
        <w:rPr>
          <w:sz w:val="24"/>
          <w:szCs w:val="24"/>
        </w:rPr>
        <w:tab/>
      </w:r>
      <w:r w:rsidR="00451826" w:rsidRPr="00451826">
        <w:rPr>
          <w:sz w:val="24"/>
          <w:szCs w:val="24"/>
        </w:rPr>
        <w:tab/>
      </w:r>
      <w:r w:rsidR="00451826" w:rsidRPr="00451826">
        <w:rPr>
          <w:sz w:val="24"/>
          <w:szCs w:val="24"/>
        </w:rPr>
        <w:tab/>
      </w:r>
    </w:p>
    <w:p w14:paraId="79D52B49" w14:textId="77777777" w:rsidR="00893FD0" w:rsidRPr="00C5244B" w:rsidRDefault="00451826" w:rsidP="00451826">
      <w:pPr>
        <w:rPr>
          <w:sz w:val="24"/>
          <w:szCs w:val="24"/>
        </w:rPr>
      </w:pPr>
      <w:r w:rsidRPr="00451826">
        <w:rPr>
          <w:sz w:val="24"/>
          <w:szCs w:val="24"/>
        </w:rPr>
        <w:t>Telephone of Borrower’s Depository Institution</w:t>
      </w:r>
    </w:p>
    <w:p w14:paraId="01EA9353" w14:textId="77777777" w:rsidR="00920837" w:rsidRPr="00C5244B" w:rsidRDefault="00920837" w:rsidP="00920837">
      <w:pPr>
        <w:rPr>
          <w:sz w:val="24"/>
          <w:szCs w:val="24"/>
        </w:rPr>
      </w:pPr>
    </w:p>
    <w:p w14:paraId="1F2277C0" w14:textId="77777777" w:rsidR="00920837" w:rsidRPr="00C5244B" w:rsidRDefault="00920837">
      <w:pPr>
        <w:rPr>
          <w:sz w:val="24"/>
          <w:szCs w:val="24"/>
        </w:rPr>
      </w:pPr>
    </w:p>
    <w:p w14:paraId="0858B4C2" w14:textId="77777777" w:rsidR="00920837" w:rsidRPr="00C5244B" w:rsidRDefault="00920837">
      <w:pPr>
        <w:rPr>
          <w:sz w:val="24"/>
          <w:szCs w:val="24"/>
        </w:rPr>
      </w:pPr>
    </w:p>
    <w:p w14:paraId="4E1B1CD7" w14:textId="77777777" w:rsidR="00920837" w:rsidRPr="00C5244B" w:rsidRDefault="00920837">
      <w:pPr>
        <w:rPr>
          <w:sz w:val="24"/>
          <w:szCs w:val="24"/>
        </w:rPr>
      </w:pPr>
    </w:p>
    <w:p w14:paraId="012E3DF3" w14:textId="77777777" w:rsidR="00053BB0" w:rsidRDefault="00053BB0" w:rsidP="00053BB0">
      <w:pPr>
        <w:jc w:val="center"/>
        <w:rPr>
          <w:sz w:val="24"/>
          <w:szCs w:val="24"/>
        </w:rPr>
      </w:pPr>
    </w:p>
    <w:p w14:paraId="660B3E95" w14:textId="77777777" w:rsidR="005B1DA6" w:rsidRPr="00C5244B" w:rsidRDefault="005B1DA6" w:rsidP="00053BB0">
      <w:pPr>
        <w:jc w:val="center"/>
        <w:rPr>
          <w:sz w:val="24"/>
          <w:szCs w:val="24"/>
        </w:rPr>
      </w:pPr>
      <w:r>
        <w:rPr>
          <w:sz w:val="24"/>
          <w:szCs w:val="24"/>
        </w:rPr>
        <w:t>For Borrower’s Depository Institution:</w:t>
      </w:r>
    </w:p>
    <w:p w14:paraId="586CD9E2" w14:textId="77777777" w:rsidR="005B1DA6" w:rsidRPr="00C5244B" w:rsidRDefault="005B1DA6" w:rsidP="005B1DA6">
      <w:pPr>
        <w:rPr>
          <w:sz w:val="24"/>
          <w:szCs w:val="24"/>
        </w:rPr>
      </w:pPr>
    </w:p>
    <w:p w14:paraId="62EF8CCA" w14:textId="77777777" w:rsidR="005B1DA6" w:rsidRPr="00C5244B" w:rsidRDefault="005B1DA6" w:rsidP="00E720A5">
      <w:pPr>
        <w:jc w:val="both"/>
        <w:rPr>
          <w:sz w:val="24"/>
          <w:szCs w:val="24"/>
        </w:rPr>
      </w:pPr>
      <w:r w:rsidRPr="00C5244B">
        <w:rPr>
          <w:sz w:val="24"/>
          <w:szCs w:val="24"/>
        </w:rPr>
        <w:t xml:space="preserve">For the purposes of the </w:t>
      </w:r>
      <w:r>
        <w:rPr>
          <w:sz w:val="24"/>
          <w:szCs w:val="24"/>
        </w:rPr>
        <w:t>PPPLF</w:t>
      </w:r>
      <w:r w:rsidRPr="00C5244B">
        <w:rPr>
          <w:sz w:val="24"/>
          <w:szCs w:val="24"/>
        </w:rPr>
        <w:t xml:space="preserve">, we agree to act as the </w:t>
      </w:r>
      <w:r>
        <w:rPr>
          <w:sz w:val="24"/>
          <w:szCs w:val="24"/>
        </w:rPr>
        <w:t xml:space="preserve">Borrower’s Depository Institution for the </w:t>
      </w:r>
      <w:r w:rsidRPr="00C5244B">
        <w:rPr>
          <w:sz w:val="24"/>
          <w:szCs w:val="24"/>
        </w:rPr>
        <w:t>Borrower named above and, as such, to be bound by the provisions relating to a Correspondent in the Correspondent Credit and Payment Agreement (</w:t>
      </w:r>
      <w:r>
        <w:rPr>
          <w:sz w:val="24"/>
          <w:szCs w:val="24"/>
        </w:rPr>
        <w:t>the </w:t>
      </w:r>
      <w:r w:rsidRPr="00C5244B">
        <w:rPr>
          <w:sz w:val="24"/>
          <w:szCs w:val="24"/>
        </w:rPr>
        <w:t>“Correspondent Agreement”), currently an ancillary agreement attached to your Circular, as may be amended</w:t>
      </w:r>
      <w:r>
        <w:rPr>
          <w:sz w:val="24"/>
          <w:szCs w:val="24"/>
        </w:rPr>
        <w:t>, and we agree that all references to “Correspondent” in the Correspondent Agreement shall refer to us</w:t>
      </w:r>
      <w:r w:rsidRPr="00C5244B">
        <w:rPr>
          <w:sz w:val="24"/>
          <w:szCs w:val="24"/>
        </w:rPr>
        <w:t xml:space="preserve">. Pursuant to paragraph 3.1 of the Correspondent Agreement, we are furnishing below a list of individuals to whom you may provide an advice of credit or debit entries made under the Correspondent Agreement for the </w:t>
      </w:r>
      <w:r>
        <w:rPr>
          <w:sz w:val="24"/>
          <w:szCs w:val="24"/>
        </w:rPr>
        <w:t>PPPLF</w:t>
      </w:r>
      <w:r w:rsidRPr="00C5244B">
        <w:rPr>
          <w:sz w:val="24"/>
          <w:szCs w:val="24"/>
        </w:rPr>
        <w:t>.  These individuals are also authorized to instruct you not to debit our account or to reverse a debit in accordance with Paragraph 5 of the Correspondent Agreement. We may amend this list from time to time.</w:t>
      </w:r>
    </w:p>
    <w:p w14:paraId="1AF90B7C" w14:textId="77777777" w:rsidR="005B1DA6" w:rsidRPr="00C5244B" w:rsidRDefault="005B1DA6" w:rsidP="005B1DA6">
      <w:pPr>
        <w:rPr>
          <w:sz w:val="24"/>
          <w:szCs w:val="24"/>
        </w:rPr>
      </w:pPr>
    </w:p>
    <w:p w14:paraId="5F3A4F50" w14:textId="7FF3A506" w:rsidR="005B1DA6" w:rsidRPr="00C5244B" w:rsidRDefault="005B1DA6" w:rsidP="005B1DA6">
      <w:pPr>
        <w:tabs>
          <w:tab w:val="left" w:pos="5760"/>
        </w:tabs>
        <w:rPr>
          <w:sz w:val="24"/>
          <w:szCs w:val="24"/>
        </w:rPr>
      </w:pPr>
      <w:r>
        <w:rPr>
          <w:sz w:val="24"/>
          <w:szCs w:val="24"/>
          <w:u w:val="single"/>
        </w:rPr>
        <w:tab/>
      </w:r>
      <w:r>
        <w:rPr>
          <w:sz w:val="24"/>
          <w:szCs w:val="24"/>
        </w:rPr>
        <w:t xml:space="preserve">        </w:t>
      </w:r>
      <w:r w:rsidR="00053BB0">
        <w:rPr>
          <w:sz w:val="24"/>
          <w:szCs w:val="24"/>
        </w:rPr>
        <w:t>Date</w:t>
      </w:r>
      <w:r>
        <w:rPr>
          <w:sz w:val="24"/>
          <w:szCs w:val="24"/>
        </w:rPr>
        <w:t>_________________, 202</w:t>
      </w:r>
      <w:r w:rsidR="00131641">
        <w:rPr>
          <w:sz w:val="24"/>
          <w:szCs w:val="24"/>
        </w:rPr>
        <w:t>1</w:t>
      </w:r>
    </w:p>
    <w:p w14:paraId="5B01A3E6" w14:textId="77777777" w:rsidR="005B1DA6" w:rsidRPr="00C5244B" w:rsidRDefault="005B1DA6" w:rsidP="005B1DA6">
      <w:pPr>
        <w:pStyle w:val="FootnoteText"/>
        <w:rPr>
          <w:sz w:val="24"/>
          <w:szCs w:val="24"/>
        </w:rPr>
      </w:pPr>
      <w:r w:rsidRPr="00C5244B">
        <w:rPr>
          <w:sz w:val="24"/>
          <w:szCs w:val="24"/>
        </w:rPr>
        <w:t xml:space="preserve">Name(s) of </w:t>
      </w:r>
      <w:r>
        <w:rPr>
          <w:sz w:val="24"/>
          <w:szCs w:val="24"/>
        </w:rPr>
        <w:t>Borrower’s Depository Institution</w:t>
      </w:r>
      <w:r>
        <w:rPr>
          <w:sz w:val="24"/>
          <w:szCs w:val="24"/>
        </w:rPr>
        <w:tab/>
      </w:r>
      <w:r>
        <w:rPr>
          <w:sz w:val="24"/>
          <w:szCs w:val="24"/>
        </w:rPr>
        <w:tab/>
        <w:t xml:space="preserve">    </w:t>
      </w:r>
      <w:r w:rsidR="00053BB0">
        <w:rPr>
          <w:sz w:val="24"/>
          <w:szCs w:val="24"/>
        </w:rPr>
        <w:t xml:space="preserve">    </w:t>
      </w:r>
    </w:p>
    <w:p w14:paraId="68F9A7B6" w14:textId="77777777" w:rsidR="005B1DA6" w:rsidRPr="00C5244B" w:rsidRDefault="005B1DA6" w:rsidP="005B1DA6">
      <w:pPr>
        <w:pStyle w:val="FootnoteText"/>
        <w:rPr>
          <w:sz w:val="24"/>
          <w:szCs w:val="24"/>
        </w:rPr>
      </w:pPr>
    </w:p>
    <w:p w14:paraId="4CA3E64E" w14:textId="77777777" w:rsidR="005B1DA6" w:rsidRPr="005B1DA6" w:rsidRDefault="005B1DA6" w:rsidP="005B1DA6">
      <w:pPr>
        <w:pStyle w:val="FootnoteText"/>
        <w:rPr>
          <w:sz w:val="24"/>
          <w:szCs w:val="24"/>
          <w:u w:val="single"/>
        </w:rPr>
      </w:pPr>
      <w:r w:rsidRPr="00C5244B">
        <w:rPr>
          <w:sz w:val="24"/>
          <w:szCs w:val="24"/>
        </w:rPr>
        <w:t>By:</w:t>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p>
    <w:p w14:paraId="46C71B79" w14:textId="77777777" w:rsidR="005B1DA6" w:rsidRPr="00C5244B" w:rsidRDefault="005B1DA6" w:rsidP="00E720A5">
      <w:pPr>
        <w:pStyle w:val="FootnoteText"/>
        <w:tabs>
          <w:tab w:val="left" w:pos="450"/>
        </w:tabs>
        <w:rPr>
          <w:sz w:val="24"/>
          <w:szCs w:val="24"/>
        </w:rPr>
      </w:pPr>
      <w:r w:rsidRPr="00C5244B">
        <w:rPr>
          <w:sz w:val="24"/>
          <w:szCs w:val="24"/>
        </w:rPr>
        <w:t xml:space="preserve">Authorized signature(s) of </w:t>
      </w:r>
      <w:r>
        <w:rPr>
          <w:sz w:val="24"/>
          <w:szCs w:val="24"/>
        </w:rPr>
        <w:t>Borrower’s Depository Institution</w:t>
      </w:r>
      <w:r>
        <w:rPr>
          <w:rStyle w:val="FootnoteReference"/>
          <w:sz w:val="24"/>
          <w:szCs w:val="24"/>
        </w:rPr>
        <w:footnoteReference w:id="3"/>
      </w:r>
    </w:p>
    <w:p w14:paraId="5F75C254" w14:textId="77777777" w:rsidR="005B1DA6" w:rsidRPr="00C5244B" w:rsidRDefault="005B1DA6" w:rsidP="005B1DA6">
      <w:pPr>
        <w:pStyle w:val="FootnoteText"/>
        <w:rPr>
          <w:sz w:val="24"/>
          <w:szCs w:val="24"/>
        </w:rPr>
      </w:pPr>
    </w:p>
    <w:p w14:paraId="43ACF465" w14:textId="77777777" w:rsidR="005B1DA6" w:rsidRPr="005B1DA6" w:rsidRDefault="005B1DA6" w:rsidP="005B1DA6">
      <w:pPr>
        <w:pStyle w:val="FootnoteText"/>
        <w:rPr>
          <w:sz w:val="24"/>
          <w:szCs w:val="24"/>
          <w:u w:val="single"/>
        </w:rPr>
      </w:pP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p>
    <w:p w14:paraId="5D28A566" w14:textId="77777777" w:rsidR="005B1DA6" w:rsidRPr="00C5244B" w:rsidRDefault="005B1DA6" w:rsidP="005B1DA6">
      <w:pPr>
        <w:pStyle w:val="FootnoteText"/>
        <w:rPr>
          <w:sz w:val="24"/>
          <w:szCs w:val="24"/>
        </w:rPr>
      </w:pPr>
      <w:r w:rsidRPr="00C5244B">
        <w:rPr>
          <w:sz w:val="24"/>
          <w:szCs w:val="24"/>
        </w:rPr>
        <w:t>Name(s)</w:t>
      </w:r>
    </w:p>
    <w:p w14:paraId="7B5E2AAB" w14:textId="77777777" w:rsidR="005B1DA6" w:rsidRPr="00C5244B" w:rsidRDefault="005B1DA6" w:rsidP="005B1DA6">
      <w:pPr>
        <w:pStyle w:val="FootnoteText"/>
        <w:rPr>
          <w:sz w:val="24"/>
          <w:szCs w:val="24"/>
        </w:rPr>
      </w:pPr>
    </w:p>
    <w:p w14:paraId="6697E28C" w14:textId="77777777" w:rsidR="005B1DA6" w:rsidRPr="005B1DA6" w:rsidRDefault="005B1DA6" w:rsidP="005B1DA6">
      <w:pPr>
        <w:pStyle w:val="FootnoteText"/>
        <w:rPr>
          <w:sz w:val="24"/>
          <w:szCs w:val="24"/>
          <w:u w:val="single"/>
        </w:rPr>
      </w:pP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p>
    <w:p w14:paraId="6BDAFB95" w14:textId="77777777" w:rsidR="005B1DA6" w:rsidRPr="00C5244B" w:rsidRDefault="005B1DA6" w:rsidP="005B1DA6">
      <w:pPr>
        <w:rPr>
          <w:sz w:val="24"/>
          <w:szCs w:val="24"/>
        </w:rPr>
      </w:pPr>
      <w:r w:rsidRPr="00C5244B">
        <w:rPr>
          <w:sz w:val="24"/>
          <w:szCs w:val="24"/>
        </w:rPr>
        <w:t>Title(s)</w:t>
      </w:r>
    </w:p>
    <w:p w14:paraId="4AF28474" w14:textId="77777777" w:rsidR="005B1DA6" w:rsidRPr="00C5244B" w:rsidRDefault="005B1DA6" w:rsidP="005B1DA6">
      <w:pPr>
        <w:rPr>
          <w:sz w:val="24"/>
          <w:szCs w:val="24"/>
        </w:rPr>
      </w:pPr>
    </w:p>
    <w:p w14:paraId="54D043C3" w14:textId="77777777" w:rsidR="005B1DA6" w:rsidRPr="005B1DA6" w:rsidRDefault="005B1DA6" w:rsidP="005B1DA6">
      <w:pPr>
        <w:rPr>
          <w:sz w:val="24"/>
          <w:szCs w:val="24"/>
          <w:u w:val="single"/>
        </w:rPr>
      </w:pP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p>
    <w:p w14:paraId="54C45FB6" w14:textId="77777777" w:rsidR="005B1DA6" w:rsidRPr="00C5244B" w:rsidRDefault="005B1DA6" w:rsidP="005B1DA6">
      <w:pPr>
        <w:rPr>
          <w:sz w:val="24"/>
          <w:szCs w:val="24"/>
        </w:rPr>
      </w:pPr>
      <w:r w:rsidRPr="00C5244B">
        <w:rPr>
          <w:sz w:val="24"/>
          <w:szCs w:val="24"/>
        </w:rPr>
        <w:t>Telephone</w:t>
      </w:r>
    </w:p>
    <w:p w14:paraId="0C98BB16" w14:textId="77777777" w:rsidR="005B1DA6" w:rsidRPr="00C5244B" w:rsidRDefault="005B1DA6" w:rsidP="005B1DA6">
      <w:pPr>
        <w:rPr>
          <w:sz w:val="24"/>
          <w:szCs w:val="24"/>
        </w:rPr>
      </w:pPr>
    </w:p>
    <w:p w14:paraId="5A4DF908" w14:textId="77777777" w:rsidR="005B1DA6" w:rsidRPr="005B1DA6" w:rsidRDefault="005B1DA6" w:rsidP="005B1DA6">
      <w:pPr>
        <w:rPr>
          <w:sz w:val="24"/>
          <w:szCs w:val="24"/>
          <w:u w:val="single"/>
        </w:rPr>
      </w:pP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p>
    <w:p w14:paraId="7C579107" w14:textId="77777777" w:rsidR="005B1DA6" w:rsidRPr="00C5244B" w:rsidRDefault="005B1DA6" w:rsidP="005B1DA6">
      <w:pPr>
        <w:rPr>
          <w:sz w:val="24"/>
          <w:szCs w:val="24"/>
        </w:rPr>
      </w:pPr>
      <w:r w:rsidRPr="00C5244B">
        <w:rPr>
          <w:sz w:val="24"/>
          <w:szCs w:val="24"/>
        </w:rPr>
        <w:t>E-mail</w:t>
      </w:r>
    </w:p>
    <w:p w14:paraId="4663B3AD" w14:textId="77777777" w:rsidR="005B1DA6" w:rsidRPr="00C5244B" w:rsidRDefault="005B1DA6" w:rsidP="005B1DA6">
      <w:pPr>
        <w:rPr>
          <w:sz w:val="24"/>
          <w:szCs w:val="24"/>
        </w:rPr>
      </w:pPr>
    </w:p>
    <w:p w14:paraId="79F0D0AE" w14:textId="77777777" w:rsidR="005B1DA6" w:rsidRDefault="005B1DA6" w:rsidP="00E720A5">
      <w:pPr>
        <w:jc w:val="both"/>
        <w:rPr>
          <w:sz w:val="24"/>
          <w:szCs w:val="24"/>
        </w:rPr>
      </w:pPr>
      <w:r w:rsidRPr="00C5244B">
        <w:rPr>
          <w:sz w:val="24"/>
          <w:szCs w:val="24"/>
        </w:rPr>
        <w:t xml:space="preserve">Individuals permitted to receive notification of credit or debit </w:t>
      </w:r>
      <w:r w:rsidRPr="00217FDC">
        <w:rPr>
          <w:sz w:val="24"/>
          <w:szCs w:val="24"/>
        </w:rPr>
        <w:t>entries</w:t>
      </w:r>
      <w:r w:rsidRPr="00C5244B">
        <w:rPr>
          <w:sz w:val="24"/>
          <w:szCs w:val="24"/>
        </w:rPr>
        <w:t xml:space="preserve"> described in the Correspondent Agreement and authorized to instruct us not to debit the Correspondent Account or to reverse a debit:  [list between 3 and 5 employees]</w:t>
      </w:r>
    </w:p>
    <w:p w14:paraId="2682A570" w14:textId="77777777" w:rsidR="005B1DA6" w:rsidRDefault="005B1DA6" w:rsidP="005B1DA6">
      <w:pPr>
        <w:rPr>
          <w:sz w:val="24"/>
          <w:szCs w:val="24"/>
        </w:rPr>
      </w:pPr>
    </w:p>
    <w:tbl>
      <w:tblPr>
        <w:tblStyle w:val="TableGrid"/>
        <w:tblW w:w="9445" w:type="dxa"/>
        <w:tblLayout w:type="fixed"/>
        <w:tblLook w:val="04A0" w:firstRow="1" w:lastRow="0" w:firstColumn="1" w:lastColumn="0" w:noHBand="0" w:noVBand="1"/>
      </w:tblPr>
      <w:tblGrid>
        <w:gridCol w:w="3077"/>
        <w:gridCol w:w="6368"/>
      </w:tblGrid>
      <w:tr w:rsidR="005B1DA6" w14:paraId="045C8615" w14:textId="77777777" w:rsidTr="00071B8E">
        <w:trPr>
          <w:tblHeader/>
        </w:trPr>
        <w:tc>
          <w:tcPr>
            <w:tcW w:w="3077" w:type="dxa"/>
            <w:shd w:val="clear" w:color="auto" w:fill="auto"/>
          </w:tcPr>
          <w:p w14:paraId="7D1187D6" w14:textId="77777777" w:rsidR="005B1DA6" w:rsidRPr="00C401D8" w:rsidRDefault="005B1DA6" w:rsidP="00071B8E">
            <w:pPr>
              <w:rPr>
                <w:b/>
                <w:sz w:val="24"/>
                <w:szCs w:val="24"/>
              </w:rPr>
            </w:pPr>
            <w:r w:rsidRPr="00C401D8">
              <w:rPr>
                <w:b/>
                <w:sz w:val="24"/>
                <w:szCs w:val="24"/>
              </w:rPr>
              <w:t>Name</w:t>
            </w:r>
          </w:p>
        </w:tc>
        <w:tc>
          <w:tcPr>
            <w:tcW w:w="6368" w:type="dxa"/>
            <w:shd w:val="clear" w:color="auto" w:fill="auto"/>
          </w:tcPr>
          <w:p w14:paraId="249507E4" w14:textId="77777777" w:rsidR="005B1DA6" w:rsidRPr="00C401D8" w:rsidRDefault="005B1DA6" w:rsidP="00071B8E">
            <w:pPr>
              <w:rPr>
                <w:b/>
                <w:sz w:val="24"/>
                <w:szCs w:val="24"/>
              </w:rPr>
            </w:pPr>
            <w:r w:rsidRPr="00C401D8">
              <w:rPr>
                <w:b/>
                <w:sz w:val="24"/>
                <w:szCs w:val="24"/>
              </w:rPr>
              <w:t>Title, Telephone and Email</w:t>
            </w:r>
          </w:p>
        </w:tc>
      </w:tr>
      <w:tr w:rsidR="005B1DA6" w14:paraId="04028811" w14:textId="77777777" w:rsidTr="00E720A5">
        <w:trPr>
          <w:trHeight w:val="432"/>
        </w:trPr>
        <w:tc>
          <w:tcPr>
            <w:tcW w:w="3077" w:type="dxa"/>
            <w:shd w:val="clear" w:color="auto" w:fill="auto"/>
            <w:vAlign w:val="center"/>
          </w:tcPr>
          <w:p w14:paraId="6C907558" w14:textId="77777777" w:rsidR="005B1DA6" w:rsidRDefault="005B1DA6" w:rsidP="00071B8E">
            <w:pPr>
              <w:rPr>
                <w:sz w:val="24"/>
                <w:szCs w:val="24"/>
              </w:rPr>
            </w:pPr>
          </w:p>
        </w:tc>
        <w:tc>
          <w:tcPr>
            <w:tcW w:w="6368" w:type="dxa"/>
            <w:shd w:val="clear" w:color="auto" w:fill="auto"/>
            <w:vAlign w:val="center"/>
          </w:tcPr>
          <w:p w14:paraId="7CF2A721" w14:textId="77777777" w:rsidR="005B1DA6" w:rsidRDefault="005B1DA6" w:rsidP="00071B8E">
            <w:pPr>
              <w:rPr>
                <w:sz w:val="24"/>
                <w:szCs w:val="24"/>
              </w:rPr>
            </w:pPr>
          </w:p>
        </w:tc>
      </w:tr>
      <w:tr w:rsidR="005B1DA6" w14:paraId="1CA1A645" w14:textId="77777777" w:rsidTr="00E720A5">
        <w:trPr>
          <w:trHeight w:val="432"/>
        </w:trPr>
        <w:tc>
          <w:tcPr>
            <w:tcW w:w="3077" w:type="dxa"/>
            <w:shd w:val="clear" w:color="auto" w:fill="auto"/>
            <w:vAlign w:val="center"/>
          </w:tcPr>
          <w:p w14:paraId="702A9704" w14:textId="77777777" w:rsidR="005B1DA6" w:rsidRDefault="005B1DA6" w:rsidP="00071B8E">
            <w:pPr>
              <w:rPr>
                <w:sz w:val="24"/>
                <w:szCs w:val="24"/>
              </w:rPr>
            </w:pPr>
          </w:p>
        </w:tc>
        <w:tc>
          <w:tcPr>
            <w:tcW w:w="6368" w:type="dxa"/>
            <w:shd w:val="clear" w:color="auto" w:fill="auto"/>
            <w:vAlign w:val="center"/>
          </w:tcPr>
          <w:p w14:paraId="2CF0600D" w14:textId="77777777" w:rsidR="005B1DA6" w:rsidRDefault="005B1DA6" w:rsidP="00071B8E">
            <w:pPr>
              <w:rPr>
                <w:sz w:val="24"/>
                <w:szCs w:val="24"/>
              </w:rPr>
            </w:pPr>
          </w:p>
        </w:tc>
      </w:tr>
      <w:tr w:rsidR="005B1DA6" w14:paraId="19CBC962" w14:textId="77777777" w:rsidTr="00E720A5">
        <w:trPr>
          <w:trHeight w:val="432"/>
        </w:trPr>
        <w:tc>
          <w:tcPr>
            <w:tcW w:w="3077" w:type="dxa"/>
            <w:shd w:val="clear" w:color="auto" w:fill="auto"/>
            <w:vAlign w:val="center"/>
          </w:tcPr>
          <w:p w14:paraId="00746CDA" w14:textId="77777777" w:rsidR="005B1DA6" w:rsidRDefault="005B1DA6" w:rsidP="00071B8E">
            <w:pPr>
              <w:rPr>
                <w:sz w:val="24"/>
                <w:szCs w:val="24"/>
              </w:rPr>
            </w:pPr>
          </w:p>
        </w:tc>
        <w:tc>
          <w:tcPr>
            <w:tcW w:w="6368" w:type="dxa"/>
            <w:shd w:val="clear" w:color="auto" w:fill="auto"/>
            <w:vAlign w:val="center"/>
          </w:tcPr>
          <w:p w14:paraId="0D809B20" w14:textId="77777777" w:rsidR="005B1DA6" w:rsidRDefault="005B1DA6" w:rsidP="00071B8E">
            <w:pPr>
              <w:rPr>
                <w:sz w:val="24"/>
                <w:szCs w:val="24"/>
              </w:rPr>
            </w:pPr>
          </w:p>
        </w:tc>
      </w:tr>
      <w:tr w:rsidR="005B1DA6" w14:paraId="770B5383" w14:textId="77777777" w:rsidTr="00E720A5">
        <w:trPr>
          <w:trHeight w:val="432"/>
        </w:trPr>
        <w:tc>
          <w:tcPr>
            <w:tcW w:w="3077" w:type="dxa"/>
            <w:shd w:val="clear" w:color="auto" w:fill="auto"/>
            <w:vAlign w:val="center"/>
          </w:tcPr>
          <w:p w14:paraId="39F980C4" w14:textId="77777777" w:rsidR="005B1DA6" w:rsidRDefault="005B1DA6" w:rsidP="00071B8E">
            <w:pPr>
              <w:rPr>
                <w:sz w:val="24"/>
                <w:szCs w:val="24"/>
              </w:rPr>
            </w:pPr>
          </w:p>
        </w:tc>
        <w:tc>
          <w:tcPr>
            <w:tcW w:w="6368" w:type="dxa"/>
            <w:shd w:val="clear" w:color="auto" w:fill="auto"/>
            <w:vAlign w:val="center"/>
          </w:tcPr>
          <w:p w14:paraId="33CDBE53" w14:textId="77777777" w:rsidR="005B1DA6" w:rsidRDefault="005B1DA6" w:rsidP="00071B8E">
            <w:pPr>
              <w:rPr>
                <w:sz w:val="24"/>
                <w:szCs w:val="24"/>
              </w:rPr>
            </w:pPr>
          </w:p>
        </w:tc>
      </w:tr>
      <w:tr w:rsidR="005B1DA6" w14:paraId="7143D4F6" w14:textId="77777777" w:rsidTr="00E720A5">
        <w:trPr>
          <w:trHeight w:val="432"/>
        </w:trPr>
        <w:tc>
          <w:tcPr>
            <w:tcW w:w="3077" w:type="dxa"/>
            <w:shd w:val="clear" w:color="auto" w:fill="auto"/>
            <w:vAlign w:val="center"/>
          </w:tcPr>
          <w:p w14:paraId="088FAEDF" w14:textId="77777777" w:rsidR="005B1DA6" w:rsidRDefault="005B1DA6" w:rsidP="00071B8E">
            <w:pPr>
              <w:rPr>
                <w:sz w:val="24"/>
                <w:szCs w:val="24"/>
              </w:rPr>
            </w:pPr>
          </w:p>
        </w:tc>
        <w:tc>
          <w:tcPr>
            <w:tcW w:w="6368" w:type="dxa"/>
            <w:shd w:val="clear" w:color="auto" w:fill="auto"/>
            <w:vAlign w:val="center"/>
          </w:tcPr>
          <w:p w14:paraId="0B34523E" w14:textId="77777777" w:rsidR="005B1DA6" w:rsidRDefault="005B1DA6" w:rsidP="00071B8E">
            <w:pPr>
              <w:rPr>
                <w:sz w:val="24"/>
                <w:szCs w:val="24"/>
              </w:rPr>
            </w:pPr>
          </w:p>
        </w:tc>
      </w:tr>
    </w:tbl>
    <w:p w14:paraId="524DC34C" w14:textId="77777777" w:rsidR="005B1DA6" w:rsidRPr="00C5244B" w:rsidRDefault="005B1DA6" w:rsidP="005B1DA6">
      <w:pPr>
        <w:rPr>
          <w:sz w:val="24"/>
          <w:szCs w:val="24"/>
        </w:rPr>
      </w:pPr>
    </w:p>
    <w:p w14:paraId="0C4A2409" w14:textId="77777777" w:rsidR="00B40DB2" w:rsidRDefault="00B40DB2" w:rsidP="005B1DA6">
      <w:pPr>
        <w:rPr>
          <w:sz w:val="24"/>
          <w:szCs w:val="24"/>
        </w:rPr>
      </w:pPr>
    </w:p>
    <w:p w14:paraId="1355368D" w14:textId="77777777" w:rsidR="009C794B" w:rsidRDefault="009C794B" w:rsidP="005B1DA6">
      <w:pPr>
        <w:rPr>
          <w:sz w:val="24"/>
          <w:szCs w:val="24"/>
        </w:rPr>
      </w:pPr>
    </w:p>
    <w:p w14:paraId="471A8B6D" w14:textId="77777777" w:rsidR="009C794B" w:rsidRDefault="009C794B" w:rsidP="005B1DA6">
      <w:pPr>
        <w:rPr>
          <w:b/>
          <w:sz w:val="24"/>
          <w:szCs w:val="24"/>
        </w:rPr>
      </w:pPr>
      <w:r>
        <w:rPr>
          <w:b/>
          <w:sz w:val="24"/>
          <w:szCs w:val="24"/>
        </w:rPr>
        <w:t>Instructions to Email this Letter of Agreement to Your Processing Reserve Bank</w:t>
      </w:r>
    </w:p>
    <w:p w14:paraId="6063A405" w14:textId="77777777" w:rsidR="009C794B" w:rsidRDefault="009C794B" w:rsidP="005B1DA6">
      <w:pPr>
        <w:rPr>
          <w:b/>
          <w:sz w:val="24"/>
          <w:szCs w:val="24"/>
        </w:rPr>
      </w:pPr>
    </w:p>
    <w:p w14:paraId="69984255" w14:textId="77777777" w:rsidR="009C794B" w:rsidRDefault="009C794B" w:rsidP="005B1DA6">
      <w:pPr>
        <w:rPr>
          <w:b/>
          <w:sz w:val="24"/>
          <w:szCs w:val="24"/>
        </w:rPr>
      </w:pPr>
      <w:r>
        <w:rPr>
          <w:b/>
          <w:sz w:val="24"/>
          <w:szCs w:val="24"/>
        </w:rPr>
        <w:t>Please select your Reserve Bank according to the following contact list</w:t>
      </w:r>
    </w:p>
    <w:p w14:paraId="1135B403" w14:textId="77777777" w:rsidR="009C794B" w:rsidRDefault="009C794B" w:rsidP="009C794B">
      <w:pPr>
        <w:rPr>
          <w:rFonts w:asciiTheme="minorHAnsi" w:hAnsiTheme="minorHAnsi" w:cstheme="minorHAnsi"/>
          <w:szCs w:val="24"/>
        </w:rPr>
      </w:pPr>
    </w:p>
    <w:p w14:paraId="5447979A" w14:textId="77777777" w:rsidR="009C794B" w:rsidRPr="00505F3D" w:rsidRDefault="009C794B" w:rsidP="009C794B">
      <w:pPr>
        <w:jc w:val="center"/>
        <w:rPr>
          <w:b/>
          <w:szCs w:val="24"/>
        </w:rPr>
      </w:pPr>
      <w:r w:rsidRPr="00505F3D">
        <w:rPr>
          <w:b/>
          <w:szCs w:val="24"/>
        </w:rPr>
        <w:t>PPPLF Contact Table for Non-Depository Institutions</w:t>
      </w:r>
    </w:p>
    <w:p w14:paraId="74E754BE" w14:textId="032289C7" w:rsidR="009C794B" w:rsidRDefault="009C794B" w:rsidP="005B1DA6">
      <w:pPr>
        <w:rPr>
          <w:b/>
          <w:sz w:val="24"/>
          <w:szCs w:val="24"/>
        </w:rPr>
      </w:pPr>
    </w:p>
    <w:tbl>
      <w:tblPr>
        <w:tblStyle w:val="TableGrid"/>
        <w:tblW w:w="10980" w:type="dxa"/>
        <w:tblInd w:w="-905" w:type="dxa"/>
        <w:tblLook w:val="04A0" w:firstRow="1" w:lastRow="0" w:firstColumn="1" w:lastColumn="0" w:noHBand="0" w:noVBand="1"/>
      </w:tblPr>
      <w:tblGrid>
        <w:gridCol w:w="3510"/>
        <w:gridCol w:w="3060"/>
        <w:gridCol w:w="4410"/>
      </w:tblGrid>
      <w:tr w:rsidR="008A4DFA" w14:paraId="16A7509C" w14:textId="77777777" w:rsidTr="0041147C">
        <w:trPr>
          <w:trHeight w:val="378"/>
        </w:trPr>
        <w:tc>
          <w:tcPr>
            <w:tcW w:w="3510" w:type="dxa"/>
          </w:tcPr>
          <w:p w14:paraId="0EFC03CC" w14:textId="77777777" w:rsidR="008A4DFA" w:rsidRPr="002638A8" w:rsidRDefault="008A4DFA" w:rsidP="0041147C">
            <w:pPr>
              <w:pStyle w:val="BodyText"/>
              <w:spacing w:line="259" w:lineRule="auto"/>
              <w:ind w:right="131"/>
              <w:jc w:val="center"/>
              <w:rPr>
                <w:b/>
              </w:rPr>
            </w:pPr>
            <w:r w:rsidRPr="002638A8">
              <w:rPr>
                <w:b/>
              </w:rPr>
              <w:t>Borrower Entity Type</w:t>
            </w:r>
          </w:p>
        </w:tc>
        <w:tc>
          <w:tcPr>
            <w:tcW w:w="3060" w:type="dxa"/>
          </w:tcPr>
          <w:p w14:paraId="752A547D" w14:textId="77777777" w:rsidR="008A4DFA" w:rsidRPr="002638A8" w:rsidRDefault="008A4DFA" w:rsidP="0041147C">
            <w:pPr>
              <w:pStyle w:val="BodyText"/>
              <w:spacing w:line="259" w:lineRule="auto"/>
              <w:ind w:right="131"/>
              <w:jc w:val="center"/>
              <w:rPr>
                <w:b/>
              </w:rPr>
            </w:pPr>
            <w:r w:rsidRPr="002638A8">
              <w:rPr>
                <w:b/>
              </w:rPr>
              <w:t>Processing Reserve Bank</w:t>
            </w:r>
          </w:p>
        </w:tc>
        <w:tc>
          <w:tcPr>
            <w:tcW w:w="4410" w:type="dxa"/>
          </w:tcPr>
          <w:p w14:paraId="73F84621" w14:textId="77777777" w:rsidR="008A4DFA" w:rsidRPr="002638A8" w:rsidRDefault="008A4DFA" w:rsidP="0041147C">
            <w:pPr>
              <w:pStyle w:val="BodyText"/>
              <w:spacing w:line="259" w:lineRule="auto"/>
              <w:ind w:right="131"/>
              <w:jc w:val="center"/>
              <w:rPr>
                <w:b/>
              </w:rPr>
            </w:pPr>
            <w:r>
              <w:rPr>
                <w:b/>
              </w:rPr>
              <w:t xml:space="preserve">Email, </w:t>
            </w:r>
            <w:r w:rsidRPr="002638A8">
              <w:rPr>
                <w:b/>
              </w:rPr>
              <w:t>Telephone</w:t>
            </w:r>
            <w:r>
              <w:rPr>
                <w:b/>
              </w:rPr>
              <w:t xml:space="preserve"> &amp; Mailing Address</w:t>
            </w:r>
          </w:p>
        </w:tc>
      </w:tr>
      <w:tr w:rsidR="008A4DFA" w14:paraId="2D525FD0" w14:textId="77777777" w:rsidTr="0041147C">
        <w:trPr>
          <w:trHeight w:val="1053"/>
        </w:trPr>
        <w:tc>
          <w:tcPr>
            <w:tcW w:w="3510" w:type="dxa"/>
          </w:tcPr>
          <w:p w14:paraId="2BCC2473" w14:textId="77777777" w:rsidR="008A4DFA" w:rsidRPr="002638A8" w:rsidRDefault="008A4DFA" w:rsidP="0041147C">
            <w:pPr>
              <w:pStyle w:val="BodyText"/>
              <w:widowControl w:val="0"/>
              <w:numPr>
                <w:ilvl w:val="0"/>
                <w:numId w:val="33"/>
              </w:numPr>
              <w:autoSpaceDE w:val="0"/>
              <w:autoSpaceDN w:val="0"/>
              <w:spacing w:after="0" w:line="259" w:lineRule="auto"/>
              <w:ind w:right="131"/>
            </w:pPr>
            <w:r w:rsidRPr="002638A8">
              <w:t>Non-bank Community Development Financial Institution</w:t>
            </w:r>
            <w:r>
              <w:t xml:space="preserve"> (CDFI)</w:t>
            </w:r>
            <w:r w:rsidRPr="002638A8">
              <w:t xml:space="preserve"> - certified by the U.S. Department of the Treasury</w:t>
            </w:r>
          </w:p>
        </w:tc>
        <w:tc>
          <w:tcPr>
            <w:tcW w:w="3060" w:type="dxa"/>
          </w:tcPr>
          <w:p w14:paraId="519F16F5" w14:textId="77777777" w:rsidR="008A4DFA" w:rsidRPr="002638A8" w:rsidRDefault="008A4DFA" w:rsidP="0041147C">
            <w:pPr>
              <w:pStyle w:val="BodyText"/>
              <w:spacing w:line="259" w:lineRule="auto"/>
              <w:ind w:right="131"/>
            </w:pPr>
            <w:r w:rsidRPr="002638A8">
              <w:t>Federal Reserve Bank of Cleveland</w:t>
            </w:r>
          </w:p>
        </w:tc>
        <w:tc>
          <w:tcPr>
            <w:tcW w:w="4410" w:type="dxa"/>
          </w:tcPr>
          <w:p w14:paraId="5F40A445" w14:textId="77777777" w:rsidR="008A4DFA" w:rsidRPr="00234EA4" w:rsidRDefault="008A4DFA" w:rsidP="0041147C">
            <w:pPr>
              <w:pStyle w:val="BodyText"/>
              <w:ind w:right="130"/>
              <w:rPr>
                <w:color w:val="333333"/>
                <w:lang w:val="en"/>
              </w:rPr>
            </w:pPr>
            <w:r w:rsidRPr="00234EA4">
              <w:t xml:space="preserve">Email: </w:t>
            </w:r>
            <w:hyperlink r:id="rId12" w:history="1">
              <w:r w:rsidRPr="00234EA4">
                <w:rPr>
                  <w:color w:val="3680CC"/>
                  <w:u w:val="single"/>
                  <w:lang w:val="en"/>
                </w:rPr>
                <w:t>CLEV.ppplfcredit@clev.frb.org</w:t>
              </w:r>
            </w:hyperlink>
          </w:p>
          <w:p w14:paraId="4DEAE127" w14:textId="77777777" w:rsidR="008A4DFA" w:rsidRPr="00234EA4" w:rsidRDefault="008A4DFA" w:rsidP="0041147C">
            <w:pPr>
              <w:pStyle w:val="BodyText"/>
              <w:ind w:right="130"/>
              <w:rPr>
                <w:color w:val="333333"/>
                <w:lang w:val="en"/>
              </w:rPr>
            </w:pPr>
            <w:r w:rsidRPr="00234EA4">
              <w:rPr>
                <w:color w:val="333333"/>
                <w:lang w:val="en"/>
              </w:rPr>
              <w:t>Telephone: (888) 719-4636</w:t>
            </w:r>
          </w:p>
          <w:p w14:paraId="46CC7932" w14:textId="77777777" w:rsidR="008A4DFA" w:rsidRPr="00234EA4" w:rsidRDefault="008A4DFA" w:rsidP="0041147C">
            <w:pPr>
              <w:pStyle w:val="BodyText"/>
              <w:ind w:right="130"/>
              <w:rPr>
                <w:color w:val="333333"/>
                <w:lang w:val="en"/>
              </w:rPr>
            </w:pPr>
            <w:r w:rsidRPr="00234EA4">
              <w:rPr>
                <w:color w:val="333333"/>
                <w:lang w:val="en"/>
              </w:rPr>
              <w:t>Credit Risk Management</w:t>
            </w:r>
            <w:r w:rsidRPr="00234EA4">
              <w:rPr>
                <w:color w:val="333333"/>
                <w:lang w:val="en"/>
              </w:rPr>
              <w:br/>
              <w:t>Federal Reserve Bank of Cleveland</w:t>
            </w:r>
            <w:r w:rsidRPr="00234EA4">
              <w:rPr>
                <w:color w:val="333333"/>
                <w:lang w:val="en"/>
              </w:rPr>
              <w:br/>
              <w:t>P.O. Box 6387</w:t>
            </w:r>
            <w:r w:rsidRPr="00234EA4">
              <w:rPr>
                <w:color w:val="333333"/>
                <w:lang w:val="en"/>
              </w:rPr>
              <w:br/>
              <w:t>Cleveland, OH 44101-1387</w:t>
            </w:r>
          </w:p>
        </w:tc>
      </w:tr>
      <w:tr w:rsidR="008A4DFA" w14:paraId="3955390F" w14:textId="77777777" w:rsidTr="0041147C">
        <w:trPr>
          <w:trHeight w:val="1299"/>
        </w:trPr>
        <w:tc>
          <w:tcPr>
            <w:tcW w:w="3510" w:type="dxa"/>
          </w:tcPr>
          <w:p w14:paraId="4C327093" w14:textId="77777777" w:rsidR="008A4DFA" w:rsidRPr="002638A8" w:rsidRDefault="008A4DFA" w:rsidP="0041147C">
            <w:pPr>
              <w:pStyle w:val="BodyText"/>
              <w:widowControl w:val="0"/>
              <w:numPr>
                <w:ilvl w:val="0"/>
                <w:numId w:val="33"/>
              </w:numPr>
              <w:autoSpaceDE w:val="0"/>
              <w:autoSpaceDN w:val="0"/>
              <w:spacing w:after="0" w:line="259" w:lineRule="auto"/>
              <w:ind w:right="131"/>
            </w:pPr>
            <w:r w:rsidRPr="002638A8">
              <w:t>Small Business Lending Company (SBLC) - licensed and regulated by the Small Business Administration</w:t>
            </w:r>
          </w:p>
          <w:p w14:paraId="46159237" w14:textId="77777777" w:rsidR="008A4DFA" w:rsidRPr="002638A8" w:rsidRDefault="008A4DFA" w:rsidP="0041147C">
            <w:pPr>
              <w:pStyle w:val="BodyText"/>
              <w:widowControl w:val="0"/>
              <w:numPr>
                <w:ilvl w:val="0"/>
                <w:numId w:val="33"/>
              </w:numPr>
              <w:autoSpaceDE w:val="0"/>
              <w:autoSpaceDN w:val="0"/>
              <w:spacing w:after="0" w:line="259" w:lineRule="auto"/>
              <w:ind w:right="131"/>
            </w:pPr>
            <w:r w:rsidRPr="002638A8">
              <w:t>Agricultural Credit Association</w:t>
            </w:r>
            <w:r>
              <w:t xml:space="preserve"> (ACA)</w:t>
            </w:r>
            <w:r w:rsidRPr="002638A8">
              <w:t xml:space="preserve"> -member of the Farm Credit System</w:t>
            </w:r>
          </w:p>
        </w:tc>
        <w:tc>
          <w:tcPr>
            <w:tcW w:w="3060" w:type="dxa"/>
          </w:tcPr>
          <w:p w14:paraId="44972784" w14:textId="77777777" w:rsidR="008A4DFA" w:rsidRPr="002638A8" w:rsidRDefault="008A4DFA" w:rsidP="0041147C">
            <w:pPr>
              <w:pStyle w:val="BodyText"/>
              <w:spacing w:line="259" w:lineRule="auto"/>
              <w:ind w:right="131"/>
            </w:pPr>
            <w:r w:rsidRPr="002638A8">
              <w:t>Federal Reserve Bank of Minneapolis</w:t>
            </w:r>
          </w:p>
        </w:tc>
        <w:tc>
          <w:tcPr>
            <w:tcW w:w="4410" w:type="dxa"/>
          </w:tcPr>
          <w:p w14:paraId="75D3BD21" w14:textId="77777777" w:rsidR="008A4DFA" w:rsidRPr="00234EA4" w:rsidRDefault="008A4DFA" w:rsidP="0041147C">
            <w:pPr>
              <w:pStyle w:val="BodyText"/>
              <w:ind w:right="130"/>
              <w:rPr>
                <w:color w:val="333333"/>
                <w:lang w:val="en"/>
              </w:rPr>
            </w:pPr>
            <w:r w:rsidRPr="00234EA4">
              <w:rPr>
                <w:color w:val="333333"/>
                <w:lang w:val="en"/>
              </w:rPr>
              <w:t xml:space="preserve">Email: </w:t>
            </w:r>
            <w:hyperlink r:id="rId13" w:history="1">
              <w:r w:rsidRPr="00234EA4">
                <w:rPr>
                  <w:color w:val="3680CC"/>
                  <w:u w:val="single"/>
                  <w:lang w:val="en"/>
                </w:rPr>
                <w:t>mpls.credit@mpls.frb.org</w:t>
              </w:r>
            </w:hyperlink>
          </w:p>
          <w:p w14:paraId="570B9472" w14:textId="77777777" w:rsidR="008A4DFA" w:rsidRPr="00234EA4" w:rsidRDefault="008A4DFA" w:rsidP="0041147C">
            <w:pPr>
              <w:pStyle w:val="BodyText"/>
              <w:ind w:right="130"/>
              <w:rPr>
                <w:color w:val="333333"/>
                <w:lang w:val="en"/>
              </w:rPr>
            </w:pPr>
            <w:r w:rsidRPr="00234EA4">
              <w:rPr>
                <w:color w:val="333333"/>
                <w:lang w:val="en"/>
              </w:rPr>
              <w:t>Telephone: (877) 837-8815</w:t>
            </w:r>
          </w:p>
          <w:p w14:paraId="724AC42F" w14:textId="77777777" w:rsidR="008A4DFA" w:rsidRPr="00234EA4" w:rsidRDefault="008A4DFA" w:rsidP="0041147C">
            <w:pPr>
              <w:pStyle w:val="BodyText"/>
              <w:ind w:right="130"/>
            </w:pPr>
            <w:r w:rsidRPr="00234EA4">
              <w:rPr>
                <w:color w:val="333333"/>
                <w:lang w:val="en"/>
              </w:rPr>
              <w:t>Credit/PSR Section</w:t>
            </w:r>
            <w:r w:rsidRPr="00234EA4">
              <w:rPr>
                <w:color w:val="333333"/>
                <w:lang w:val="en"/>
              </w:rPr>
              <w:br/>
              <w:t>Federal Reserve Bank of Minneapolis</w:t>
            </w:r>
            <w:r w:rsidRPr="00234EA4">
              <w:rPr>
                <w:color w:val="333333"/>
                <w:lang w:val="en"/>
              </w:rPr>
              <w:br/>
              <w:t>P.O. Box 291</w:t>
            </w:r>
            <w:r w:rsidRPr="00234EA4">
              <w:rPr>
                <w:color w:val="333333"/>
                <w:lang w:val="en"/>
              </w:rPr>
              <w:br/>
              <w:t>Minneapolis, MN 55480-0291</w:t>
            </w:r>
          </w:p>
        </w:tc>
      </w:tr>
      <w:tr w:rsidR="008A4DFA" w14:paraId="14B8995D" w14:textId="77777777" w:rsidTr="0041147C">
        <w:trPr>
          <w:trHeight w:val="787"/>
        </w:trPr>
        <w:tc>
          <w:tcPr>
            <w:tcW w:w="3510" w:type="dxa"/>
          </w:tcPr>
          <w:p w14:paraId="157AC334" w14:textId="77777777" w:rsidR="008A4DFA" w:rsidRPr="002638A8" w:rsidRDefault="008A4DFA" w:rsidP="0041147C">
            <w:pPr>
              <w:pStyle w:val="ListParagraph"/>
              <w:widowControl w:val="0"/>
              <w:numPr>
                <w:ilvl w:val="0"/>
                <w:numId w:val="34"/>
              </w:numPr>
              <w:autoSpaceDE w:val="0"/>
              <w:autoSpaceDN w:val="0"/>
              <w:spacing w:before="21"/>
              <w:rPr>
                <w:rFonts w:eastAsiaTheme="minorHAnsi"/>
              </w:rPr>
            </w:pPr>
            <w:r w:rsidRPr="00495E50">
              <w:t>All other Non-Depository SBA PPP Lenders</w:t>
            </w:r>
          </w:p>
        </w:tc>
        <w:tc>
          <w:tcPr>
            <w:tcW w:w="3060" w:type="dxa"/>
          </w:tcPr>
          <w:p w14:paraId="219F51B2" w14:textId="77777777" w:rsidR="008A4DFA" w:rsidRPr="002638A8" w:rsidRDefault="008A4DFA" w:rsidP="0041147C">
            <w:pPr>
              <w:pStyle w:val="BodyText"/>
              <w:spacing w:line="259" w:lineRule="auto"/>
              <w:ind w:right="131"/>
            </w:pPr>
            <w:r w:rsidRPr="002638A8">
              <w:t xml:space="preserve">Federal Reserve Bank of San Francisco </w:t>
            </w:r>
          </w:p>
        </w:tc>
        <w:tc>
          <w:tcPr>
            <w:tcW w:w="4410" w:type="dxa"/>
          </w:tcPr>
          <w:p w14:paraId="780DEF27" w14:textId="77777777" w:rsidR="008A4DFA" w:rsidRPr="00234EA4" w:rsidRDefault="008A4DFA" w:rsidP="0041147C">
            <w:pPr>
              <w:pStyle w:val="BodyText"/>
              <w:ind w:right="130"/>
              <w:rPr>
                <w:color w:val="333333"/>
                <w:lang w:val="en"/>
              </w:rPr>
            </w:pPr>
            <w:r w:rsidRPr="00234EA4">
              <w:t xml:space="preserve">Email: </w:t>
            </w:r>
            <w:hyperlink r:id="rId14" w:history="1">
              <w:r w:rsidRPr="00234EA4">
                <w:rPr>
                  <w:color w:val="3680CC"/>
                  <w:u w:val="single"/>
                  <w:lang w:val="en"/>
                </w:rPr>
                <w:t>ppplfcredit@sf.frb.org</w:t>
              </w:r>
            </w:hyperlink>
          </w:p>
          <w:p w14:paraId="499CB509" w14:textId="77777777" w:rsidR="008A4DFA" w:rsidRPr="00234EA4" w:rsidRDefault="008A4DFA" w:rsidP="0041147C">
            <w:pPr>
              <w:pStyle w:val="BodyText"/>
              <w:ind w:right="130"/>
              <w:rPr>
                <w:color w:val="333333"/>
                <w:lang w:val="en"/>
              </w:rPr>
            </w:pPr>
            <w:r w:rsidRPr="00234EA4">
              <w:rPr>
                <w:color w:val="333333"/>
                <w:lang w:val="en"/>
              </w:rPr>
              <w:t>Telephone: (866) 974-7475</w:t>
            </w:r>
          </w:p>
          <w:p w14:paraId="1BD9FC81" w14:textId="77777777" w:rsidR="008A4DFA" w:rsidRPr="00234EA4" w:rsidRDefault="008A4DFA" w:rsidP="0041147C">
            <w:pPr>
              <w:pStyle w:val="BodyText"/>
              <w:ind w:right="130"/>
            </w:pPr>
            <w:r w:rsidRPr="00234EA4">
              <w:rPr>
                <w:color w:val="333333"/>
                <w:lang w:val="en"/>
              </w:rPr>
              <w:t>Credit Risk Management</w:t>
            </w:r>
            <w:r w:rsidRPr="00234EA4">
              <w:rPr>
                <w:color w:val="333333"/>
                <w:lang w:val="en"/>
              </w:rPr>
              <w:br/>
              <w:t>Federal Reserve Bank of San Francisco</w:t>
            </w:r>
            <w:r w:rsidRPr="00234EA4">
              <w:rPr>
                <w:color w:val="333333"/>
                <w:lang w:val="en"/>
              </w:rPr>
              <w:br/>
              <w:t>101 Market Street, MS 830</w:t>
            </w:r>
            <w:r w:rsidRPr="00234EA4">
              <w:rPr>
                <w:color w:val="333333"/>
                <w:lang w:val="en"/>
              </w:rPr>
              <w:br/>
              <w:t>San Francisco, CA 94105</w:t>
            </w:r>
          </w:p>
        </w:tc>
      </w:tr>
    </w:tbl>
    <w:p w14:paraId="5F0C5C13" w14:textId="77777777" w:rsidR="008A4DFA" w:rsidRPr="009C794B" w:rsidRDefault="008A4DFA" w:rsidP="005B1DA6">
      <w:pPr>
        <w:rPr>
          <w:b/>
          <w:sz w:val="24"/>
          <w:szCs w:val="24"/>
        </w:rPr>
      </w:pPr>
    </w:p>
    <w:sectPr w:rsidR="008A4DFA" w:rsidRPr="009C794B" w:rsidSect="00E720A5">
      <w:footerReference w:type="default" r:id="rId15"/>
      <w:headerReference w:type="first" r:id="rId16"/>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D7F1DE" w14:textId="77777777" w:rsidR="00F45D39" w:rsidRDefault="00F45D39">
      <w:r>
        <w:separator/>
      </w:r>
    </w:p>
  </w:endnote>
  <w:endnote w:type="continuationSeparator" w:id="0">
    <w:p w14:paraId="7A35D577" w14:textId="77777777" w:rsidR="00F45D39" w:rsidRDefault="00F45D39">
      <w:r>
        <w:continuationSeparator/>
      </w:r>
    </w:p>
  </w:endnote>
  <w:endnote w:type="continuationNotice" w:id="1">
    <w:p w14:paraId="22CB0A9F" w14:textId="77777777" w:rsidR="00F45D39" w:rsidRDefault="00F45D3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63782461"/>
      <w:docPartObj>
        <w:docPartGallery w:val="Page Numbers (Bottom of Page)"/>
        <w:docPartUnique/>
      </w:docPartObj>
    </w:sdtPr>
    <w:sdtEndPr>
      <w:rPr>
        <w:noProof/>
        <w:sz w:val="24"/>
        <w:szCs w:val="24"/>
      </w:rPr>
    </w:sdtEndPr>
    <w:sdtContent>
      <w:p w14:paraId="491BAEE5" w14:textId="77777777" w:rsidR="005D58F6" w:rsidRDefault="005D58F6">
        <w:pPr>
          <w:pStyle w:val="Footer"/>
          <w:jc w:val="center"/>
        </w:pPr>
      </w:p>
      <w:p w14:paraId="46115ABD" w14:textId="77777777" w:rsidR="005D58F6" w:rsidRDefault="005D58F6" w:rsidP="00EF1431">
        <w:pPr>
          <w:pStyle w:val="Footer"/>
          <w:tabs>
            <w:tab w:val="clear" w:pos="9360"/>
          </w:tabs>
          <w:jc w:val="center"/>
          <w:rPr>
            <w:sz w:val="24"/>
            <w:szCs w:val="24"/>
          </w:rPr>
        </w:pPr>
        <w:r w:rsidRPr="005D58F6">
          <w:rPr>
            <w:sz w:val="24"/>
            <w:szCs w:val="24"/>
          </w:rPr>
          <w:t>P</w:t>
        </w:r>
        <w:r w:rsidR="00EF1431">
          <w:rPr>
            <w:sz w:val="24"/>
            <w:szCs w:val="24"/>
          </w:rPr>
          <w:t xml:space="preserve">aycheck </w:t>
        </w:r>
        <w:r w:rsidRPr="005D58F6">
          <w:rPr>
            <w:sz w:val="24"/>
            <w:szCs w:val="24"/>
          </w:rPr>
          <w:t>P</w:t>
        </w:r>
        <w:r w:rsidR="00EF1431">
          <w:rPr>
            <w:sz w:val="24"/>
            <w:szCs w:val="24"/>
          </w:rPr>
          <w:t xml:space="preserve">rotection </w:t>
        </w:r>
        <w:r w:rsidRPr="005D58F6">
          <w:rPr>
            <w:sz w:val="24"/>
            <w:szCs w:val="24"/>
          </w:rPr>
          <w:t>P</w:t>
        </w:r>
        <w:r w:rsidR="00EF1431">
          <w:rPr>
            <w:sz w:val="24"/>
            <w:szCs w:val="24"/>
          </w:rPr>
          <w:t xml:space="preserve">rogram </w:t>
        </w:r>
        <w:r w:rsidRPr="005D58F6">
          <w:rPr>
            <w:sz w:val="24"/>
            <w:szCs w:val="24"/>
          </w:rPr>
          <w:t>L</w:t>
        </w:r>
        <w:r w:rsidR="00EF1431">
          <w:rPr>
            <w:sz w:val="24"/>
            <w:szCs w:val="24"/>
          </w:rPr>
          <w:t>iquidity</w:t>
        </w:r>
        <w:r w:rsidRPr="005D58F6">
          <w:rPr>
            <w:sz w:val="24"/>
            <w:szCs w:val="24"/>
          </w:rPr>
          <w:t xml:space="preserve"> F</w:t>
        </w:r>
        <w:r w:rsidR="00EF1431">
          <w:rPr>
            <w:sz w:val="24"/>
            <w:szCs w:val="24"/>
          </w:rPr>
          <w:t xml:space="preserve">acility </w:t>
        </w:r>
        <w:r w:rsidRPr="005D58F6">
          <w:rPr>
            <w:sz w:val="24"/>
            <w:szCs w:val="24"/>
          </w:rPr>
          <w:t>L</w:t>
        </w:r>
        <w:r w:rsidR="00EF1431">
          <w:rPr>
            <w:sz w:val="24"/>
            <w:szCs w:val="24"/>
          </w:rPr>
          <w:t>etter</w:t>
        </w:r>
        <w:r w:rsidRPr="005D58F6">
          <w:rPr>
            <w:sz w:val="24"/>
            <w:szCs w:val="24"/>
          </w:rPr>
          <w:t xml:space="preserve"> </w:t>
        </w:r>
        <w:r w:rsidR="00EF1431">
          <w:rPr>
            <w:sz w:val="24"/>
            <w:szCs w:val="24"/>
          </w:rPr>
          <w:t xml:space="preserve">of </w:t>
        </w:r>
        <w:r w:rsidRPr="005D58F6">
          <w:rPr>
            <w:sz w:val="24"/>
            <w:szCs w:val="24"/>
          </w:rPr>
          <w:t>A</w:t>
        </w:r>
        <w:r w:rsidR="00EF1431">
          <w:rPr>
            <w:sz w:val="24"/>
            <w:szCs w:val="24"/>
          </w:rPr>
          <w:t>greement</w:t>
        </w:r>
      </w:p>
      <w:p w14:paraId="22D2CC72" w14:textId="195143D3" w:rsidR="006C2B57" w:rsidRPr="00E720A5" w:rsidRDefault="006C2B57" w:rsidP="00EF1431">
        <w:pPr>
          <w:pStyle w:val="Footer"/>
          <w:tabs>
            <w:tab w:val="clear" w:pos="9360"/>
          </w:tabs>
          <w:jc w:val="center"/>
        </w:pPr>
        <w:r w:rsidRPr="00E720A5">
          <w:t>(Non-Depository Institutions</w:t>
        </w:r>
        <w:r w:rsidR="00D60861">
          <w:t xml:space="preserve"> – As amended January 1</w:t>
        </w:r>
        <w:r w:rsidR="00070F9D">
          <w:t>4</w:t>
        </w:r>
        <w:r w:rsidR="00D60861">
          <w:t>, 2021</w:t>
        </w:r>
        <w:r w:rsidRPr="00E720A5">
          <w:t>)</w:t>
        </w:r>
      </w:p>
      <w:p w14:paraId="0BF9E558" w14:textId="0C831F28" w:rsidR="0017227B" w:rsidRPr="002958CF" w:rsidRDefault="0017227B">
        <w:pPr>
          <w:pStyle w:val="Footer"/>
          <w:jc w:val="center"/>
          <w:rPr>
            <w:sz w:val="24"/>
            <w:szCs w:val="24"/>
          </w:rPr>
        </w:pPr>
        <w:r w:rsidRPr="00581BF1">
          <w:rPr>
            <w:sz w:val="24"/>
            <w:szCs w:val="24"/>
          </w:rPr>
          <w:t xml:space="preserve">Page </w:t>
        </w:r>
        <w:r w:rsidRPr="005D58F6">
          <w:rPr>
            <w:bCs/>
            <w:sz w:val="24"/>
            <w:szCs w:val="24"/>
          </w:rPr>
          <w:fldChar w:fldCharType="begin"/>
        </w:r>
        <w:r w:rsidRPr="005D58F6">
          <w:rPr>
            <w:bCs/>
            <w:sz w:val="24"/>
            <w:szCs w:val="24"/>
          </w:rPr>
          <w:instrText xml:space="preserve"> PAGE  \* Arabic  \* MERGEFORMAT </w:instrText>
        </w:r>
        <w:r w:rsidRPr="005D58F6">
          <w:rPr>
            <w:bCs/>
            <w:sz w:val="24"/>
            <w:szCs w:val="24"/>
          </w:rPr>
          <w:fldChar w:fldCharType="separate"/>
        </w:r>
        <w:r w:rsidR="00234EA4">
          <w:rPr>
            <w:bCs/>
            <w:noProof/>
            <w:sz w:val="24"/>
            <w:szCs w:val="24"/>
          </w:rPr>
          <w:t>10</w:t>
        </w:r>
        <w:r w:rsidRPr="005D58F6">
          <w:rPr>
            <w:bCs/>
            <w:sz w:val="24"/>
            <w:szCs w:val="24"/>
          </w:rPr>
          <w:fldChar w:fldCharType="end"/>
        </w:r>
        <w:r w:rsidRPr="005D58F6">
          <w:rPr>
            <w:sz w:val="24"/>
            <w:szCs w:val="24"/>
          </w:rPr>
          <w:t xml:space="preserve"> of </w:t>
        </w:r>
        <w:r w:rsidRPr="005D58F6">
          <w:rPr>
            <w:bCs/>
            <w:sz w:val="24"/>
            <w:szCs w:val="24"/>
          </w:rPr>
          <w:fldChar w:fldCharType="begin"/>
        </w:r>
        <w:r w:rsidRPr="005D58F6">
          <w:rPr>
            <w:bCs/>
            <w:sz w:val="24"/>
            <w:szCs w:val="24"/>
          </w:rPr>
          <w:instrText xml:space="preserve"> NUMPAGES  \* Arabic  \* MERGEFORMAT </w:instrText>
        </w:r>
        <w:r w:rsidRPr="005D58F6">
          <w:rPr>
            <w:bCs/>
            <w:sz w:val="24"/>
            <w:szCs w:val="24"/>
          </w:rPr>
          <w:fldChar w:fldCharType="separate"/>
        </w:r>
        <w:r w:rsidR="00234EA4">
          <w:rPr>
            <w:bCs/>
            <w:noProof/>
            <w:sz w:val="24"/>
            <w:szCs w:val="24"/>
          </w:rPr>
          <w:t>10</w:t>
        </w:r>
        <w:r w:rsidRPr="005D58F6">
          <w:rPr>
            <w:bCs/>
            <w:sz w:val="24"/>
            <w:szCs w:val="24"/>
          </w:rPr>
          <w:fldChar w:fldCharType="end"/>
        </w:r>
      </w:p>
    </w:sdtContent>
  </w:sdt>
  <w:p w14:paraId="0CE00FBA" w14:textId="77777777" w:rsidR="0017227B" w:rsidRDefault="001722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BCDD61" w14:textId="77777777" w:rsidR="00F45D39" w:rsidRDefault="00F45D39">
      <w:r>
        <w:separator/>
      </w:r>
    </w:p>
  </w:footnote>
  <w:footnote w:type="continuationSeparator" w:id="0">
    <w:p w14:paraId="098F7653" w14:textId="77777777" w:rsidR="00F45D39" w:rsidRDefault="00F45D39">
      <w:r>
        <w:continuationSeparator/>
      </w:r>
    </w:p>
  </w:footnote>
  <w:footnote w:type="continuationNotice" w:id="1">
    <w:p w14:paraId="2656B6D9" w14:textId="77777777" w:rsidR="00F45D39" w:rsidRDefault="00F45D39"/>
  </w:footnote>
  <w:footnote w:id="2">
    <w:p w14:paraId="2B705DA6" w14:textId="77777777" w:rsidR="0017227B" w:rsidRDefault="0017227B" w:rsidP="00E720A5">
      <w:pPr>
        <w:pStyle w:val="FootnoteText"/>
        <w:tabs>
          <w:tab w:val="left" w:pos="360"/>
        </w:tabs>
        <w:ind w:left="360" w:hanging="360"/>
        <w:jc w:val="both"/>
      </w:pPr>
      <w:r>
        <w:rPr>
          <w:rStyle w:val="FootnoteReference"/>
        </w:rPr>
        <w:footnoteRef/>
      </w:r>
      <w:r>
        <w:t xml:space="preserve">  </w:t>
      </w:r>
      <w:r w:rsidR="00217FDC">
        <w:tab/>
      </w:r>
      <w:r w:rsidRPr="00D02CEB">
        <w:t>The signatory or signatories should be authorized to sign documents on behalf of the Borrower as provided in the Authorizing Resolutions</w:t>
      </w:r>
      <w:r>
        <w:t xml:space="preserve"> for Borrowers required by the Circular</w:t>
      </w:r>
      <w:r w:rsidRPr="00D02CEB">
        <w:t>.</w:t>
      </w:r>
    </w:p>
  </w:footnote>
  <w:footnote w:id="3">
    <w:p w14:paraId="10C57A9B" w14:textId="77777777" w:rsidR="005B1DA6" w:rsidRDefault="005B1DA6" w:rsidP="005B1DA6">
      <w:pPr>
        <w:pStyle w:val="FootnoteText"/>
        <w:tabs>
          <w:tab w:val="left" w:pos="360"/>
        </w:tabs>
        <w:ind w:left="360" w:hanging="360"/>
        <w:jc w:val="both"/>
      </w:pPr>
      <w:r>
        <w:rPr>
          <w:rStyle w:val="FootnoteReference"/>
        </w:rPr>
        <w:footnoteRef/>
      </w:r>
      <w:r>
        <w:t xml:space="preserve"> </w:t>
      </w:r>
      <w:r>
        <w:tab/>
        <w:t xml:space="preserve">The signatory or signatories </w:t>
      </w:r>
      <w:r w:rsidRPr="00D02CEB">
        <w:t>should be authorized to sign documents on behalf of the Borrower</w:t>
      </w:r>
      <w:r>
        <w:t>’s Depository Institution</w:t>
      </w:r>
      <w:r w:rsidRPr="00D02CEB">
        <w:t xml:space="preserve"> as provided in the </w:t>
      </w:r>
      <w:r>
        <w:t>Borrower’s Depository Institution’s Official Authorization List.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96B545" w14:textId="49B843D7" w:rsidR="005B1DA6" w:rsidRPr="005B1DA6" w:rsidRDefault="005B1DA6" w:rsidP="0019351F">
    <w:pPr>
      <w:pStyle w:val="Header"/>
      <w:jc w:val="right"/>
      <w:rPr>
        <w:b/>
        <w:sz w:val="24"/>
        <w:szCs w:val="24"/>
      </w:rPr>
    </w:pPr>
  </w:p>
  <w:p w14:paraId="08B4F50E" w14:textId="77777777" w:rsidR="005B1DA6" w:rsidRPr="00E720A5" w:rsidRDefault="005B1DA6" w:rsidP="00650216">
    <w:pPr>
      <w:pStyle w:val="Header"/>
      <w:jc w:val="right"/>
      <w:rPr>
        <w:b/>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A367FB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3D2F00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BFB283E6"/>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B36E2AD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3DD45F8C"/>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7002B9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D28F2FC"/>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372649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CE6316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D924F9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340821"/>
    <w:multiLevelType w:val="hybridMultilevel"/>
    <w:tmpl w:val="882CA8B2"/>
    <w:lvl w:ilvl="0" w:tplc="981C0D60">
      <w:start w:val="3"/>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9135759"/>
    <w:multiLevelType w:val="hybridMultilevel"/>
    <w:tmpl w:val="E1C0430A"/>
    <w:lvl w:ilvl="0" w:tplc="15D88362">
      <w:start w:val="1"/>
      <w:numFmt w:val="lowerLetter"/>
      <w:lvlText w:val="(%1)"/>
      <w:lvlJc w:val="left"/>
      <w:pPr>
        <w:ind w:left="1110" w:hanging="39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0CF668D2"/>
    <w:multiLevelType w:val="hybridMultilevel"/>
    <w:tmpl w:val="DA9AF7A8"/>
    <w:lvl w:ilvl="0" w:tplc="FEA6F4B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0D76174E"/>
    <w:multiLevelType w:val="hybridMultilevel"/>
    <w:tmpl w:val="5388F83A"/>
    <w:lvl w:ilvl="0" w:tplc="6F60339C">
      <w:start w:val="9"/>
      <w:numFmt w:val="lowerLetter"/>
      <w:lvlText w:val="(%1)"/>
      <w:lvlJc w:val="left"/>
      <w:pPr>
        <w:ind w:left="3060" w:hanging="360"/>
      </w:pPr>
      <w:rPr>
        <w:rFonts w:hint="default"/>
      </w:rPr>
    </w:lvl>
    <w:lvl w:ilvl="1" w:tplc="04090019" w:tentative="1">
      <w:start w:val="1"/>
      <w:numFmt w:val="lowerLetter"/>
      <w:lvlText w:val="%2."/>
      <w:lvlJc w:val="left"/>
      <w:pPr>
        <w:ind w:left="3780" w:hanging="360"/>
      </w:pPr>
    </w:lvl>
    <w:lvl w:ilvl="2" w:tplc="0409001B">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14" w15:restartNumberingAfterBreak="0">
    <w:nsid w:val="0E336EFE"/>
    <w:multiLevelType w:val="hybridMultilevel"/>
    <w:tmpl w:val="718A31E2"/>
    <w:lvl w:ilvl="0" w:tplc="036C826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E80020E"/>
    <w:multiLevelType w:val="hybridMultilevel"/>
    <w:tmpl w:val="EDC411D4"/>
    <w:lvl w:ilvl="0" w:tplc="7A20C31E">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15:restartNumberingAfterBreak="0">
    <w:nsid w:val="0F7522AE"/>
    <w:multiLevelType w:val="hybridMultilevel"/>
    <w:tmpl w:val="FE1E83D8"/>
    <w:lvl w:ilvl="0" w:tplc="FEA6F4B6">
      <w:start w:val="9"/>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20865FEE"/>
    <w:multiLevelType w:val="singleLevel"/>
    <w:tmpl w:val="0DCA6C60"/>
    <w:lvl w:ilvl="0">
      <w:start w:val="1"/>
      <w:numFmt w:val="lowerLetter"/>
      <w:lvlText w:val="(%1)"/>
      <w:lvlJc w:val="left"/>
      <w:pPr>
        <w:tabs>
          <w:tab w:val="num" w:pos="1440"/>
        </w:tabs>
        <w:ind w:left="1440" w:hanging="720"/>
      </w:pPr>
      <w:rPr>
        <w:rFonts w:hint="default"/>
      </w:rPr>
    </w:lvl>
  </w:abstractNum>
  <w:abstractNum w:abstractNumId="18" w15:restartNumberingAfterBreak="0">
    <w:nsid w:val="219B665C"/>
    <w:multiLevelType w:val="hybridMultilevel"/>
    <w:tmpl w:val="5E569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2B123FF"/>
    <w:multiLevelType w:val="hybridMultilevel"/>
    <w:tmpl w:val="1A6A9818"/>
    <w:lvl w:ilvl="0" w:tplc="F2543C4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2EDD02C7"/>
    <w:multiLevelType w:val="hybridMultilevel"/>
    <w:tmpl w:val="5A6C431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2FBF64A8"/>
    <w:multiLevelType w:val="hybridMultilevel"/>
    <w:tmpl w:val="B5C860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330A4C14"/>
    <w:multiLevelType w:val="hybridMultilevel"/>
    <w:tmpl w:val="AC0CFC26"/>
    <w:lvl w:ilvl="0" w:tplc="E89EBAF4">
      <w:start w:val="1"/>
      <w:numFmt w:val="lowerLetter"/>
      <w:lvlText w:val="(%1)"/>
      <w:lvlJc w:val="left"/>
      <w:pPr>
        <w:ind w:left="990" w:hanging="360"/>
      </w:pPr>
      <w:rPr>
        <w:rFonts w:hint="default"/>
      </w:rPr>
    </w:lvl>
    <w:lvl w:ilvl="1" w:tplc="04090019">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3" w15:restartNumberingAfterBreak="0">
    <w:nsid w:val="38637346"/>
    <w:multiLevelType w:val="hybridMultilevel"/>
    <w:tmpl w:val="AE522188"/>
    <w:lvl w:ilvl="0" w:tplc="DA4C2446">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39E83869"/>
    <w:multiLevelType w:val="hybridMultilevel"/>
    <w:tmpl w:val="972CDD58"/>
    <w:lvl w:ilvl="0" w:tplc="FEA6F4B6">
      <w:start w:val="3"/>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3B2127D1"/>
    <w:multiLevelType w:val="hybridMultilevel"/>
    <w:tmpl w:val="C5DE66EC"/>
    <w:lvl w:ilvl="0" w:tplc="7E3C216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CD322D8"/>
    <w:multiLevelType w:val="hybridMultilevel"/>
    <w:tmpl w:val="E976D424"/>
    <w:lvl w:ilvl="0" w:tplc="FEA6F4B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3692773"/>
    <w:multiLevelType w:val="hybridMultilevel"/>
    <w:tmpl w:val="F064DC0E"/>
    <w:lvl w:ilvl="0" w:tplc="AFE0B600">
      <w:start w:val="1"/>
      <w:numFmt w:val="lowerRoman"/>
      <w:lvlText w:val="(%1)"/>
      <w:lvlJc w:val="left"/>
      <w:pPr>
        <w:ind w:left="2070" w:hanging="720"/>
      </w:pPr>
      <w:rPr>
        <w:rFonts w:ascii="Times New Roman" w:eastAsia="Times New Roman" w:hAnsi="Times New Roman" w:cs="Times New Roman"/>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28" w15:restartNumberingAfterBreak="0">
    <w:nsid w:val="5483606E"/>
    <w:multiLevelType w:val="hybridMultilevel"/>
    <w:tmpl w:val="577A57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5C1B43E1"/>
    <w:multiLevelType w:val="hybridMultilevel"/>
    <w:tmpl w:val="7C34627C"/>
    <w:lvl w:ilvl="0" w:tplc="FEA6F4B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7FC715E"/>
    <w:multiLevelType w:val="hybridMultilevel"/>
    <w:tmpl w:val="3E0259CA"/>
    <w:lvl w:ilvl="0" w:tplc="CF2E903E">
      <w:start w:val="1"/>
      <w:numFmt w:val="lowerLetter"/>
      <w:lvlText w:val="(%1)"/>
      <w:lvlJc w:val="left"/>
      <w:pPr>
        <w:ind w:left="1080" w:hanging="360"/>
      </w:pPr>
      <w:rPr>
        <w:rFonts w:ascii="Times New Roman" w:eastAsia="Times New Roman" w:hAnsi="Times New Roman" w:cs="Times New Roman"/>
      </w:rPr>
    </w:lvl>
    <w:lvl w:ilvl="1" w:tplc="8DBE1A10">
      <w:start w:val="1"/>
      <w:numFmt w:val="lowerLetter"/>
      <w:lvlText w:val="(%2)"/>
      <w:lvlJc w:val="left"/>
      <w:pPr>
        <w:ind w:left="1260" w:hanging="360"/>
      </w:pPr>
      <w:rPr>
        <w:rFonts w:ascii="Times New Roman" w:eastAsia="Times New Roman" w:hAnsi="Times New Roman" w:cs="Times New Roman"/>
      </w:r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6A4B7BA6"/>
    <w:multiLevelType w:val="hybridMultilevel"/>
    <w:tmpl w:val="3E0259CA"/>
    <w:lvl w:ilvl="0" w:tplc="CF2E903E">
      <w:start w:val="1"/>
      <w:numFmt w:val="lowerLetter"/>
      <w:lvlText w:val="(%1)"/>
      <w:lvlJc w:val="left"/>
      <w:pPr>
        <w:ind w:left="1080" w:hanging="360"/>
      </w:pPr>
      <w:rPr>
        <w:rFonts w:ascii="Times New Roman" w:eastAsia="Times New Roman" w:hAnsi="Times New Roman" w:cs="Times New Roman"/>
      </w:rPr>
    </w:lvl>
    <w:lvl w:ilvl="1" w:tplc="8DBE1A10">
      <w:start w:val="1"/>
      <w:numFmt w:val="lowerLetter"/>
      <w:lvlText w:val="(%2)"/>
      <w:lvlJc w:val="left"/>
      <w:pPr>
        <w:ind w:left="1260" w:hanging="360"/>
      </w:pPr>
      <w:rPr>
        <w:rFonts w:ascii="Times New Roman" w:eastAsia="Times New Roman" w:hAnsi="Times New Roman" w:cs="Times New Roman"/>
      </w:r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700836B7"/>
    <w:multiLevelType w:val="hybridMultilevel"/>
    <w:tmpl w:val="38D233F0"/>
    <w:lvl w:ilvl="0" w:tplc="879E3B02">
      <w:start w:val="2"/>
      <w:numFmt w:val="lowerRoman"/>
      <w:lvlText w:val="(%1)"/>
      <w:lvlJc w:val="left"/>
      <w:pPr>
        <w:ind w:left="3060" w:hanging="720"/>
      </w:pPr>
      <w:rPr>
        <w:rFonts w:hint="default"/>
      </w:r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33" w15:restartNumberingAfterBreak="0">
    <w:nsid w:val="726A2FA9"/>
    <w:multiLevelType w:val="singleLevel"/>
    <w:tmpl w:val="3E4081DC"/>
    <w:lvl w:ilvl="0">
      <w:start w:val="1"/>
      <w:numFmt w:val="decimal"/>
      <w:lvlText w:val="%1."/>
      <w:lvlJc w:val="left"/>
      <w:pPr>
        <w:tabs>
          <w:tab w:val="num" w:pos="720"/>
        </w:tabs>
        <w:ind w:left="720" w:hanging="720"/>
      </w:pPr>
      <w:rPr>
        <w:rFonts w:hint="default"/>
      </w:rPr>
    </w:lvl>
  </w:abstractNum>
  <w:num w:numId="1">
    <w:abstractNumId w:val="33"/>
  </w:num>
  <w:num w:numId="2">
    <w:abstractNumId w:val="17"/>
  </w:num>
  <w:num w:numId="3">
    <w:abstractNumId w:val="19"/>
  </w:num>
  <w:num w:numId="4">
    <w:abstractNumId w:val="20"/>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31"/>
  </w:num>
  <w:num w:numId="16">
    <w:abstractNumId w:val="24"/>
  </w:num>
  <w:num w:numId="17">
    <w:abstractNumId w:val="22"/>
  </w:num>
  <w:num w:numId="18">
    <w:abstractNumId w:val="27"/>
  </w:num>
  <w:num w:numId="19">
    <w:abstractNumId w:val="16"/>
  </w:num>
  <w:num w:numId="20">
    <w:abstractNumId w:val="12"/>
  </w:num>
  <w:num w:numId="21">
    <w:abstractNumId w:val="26"/>
  </w:num>
  <w:num w:numId="22">
    <w:abstractNumId w:val="23"/>
  </w:num>
  <w:num w:numId="23">
    <w:abstractNumId w:val="29"/>
  </w:num>
  <w:num w:numId="24">
    <w:abstractNumId w:val="13"/>
  </w:num>
  <w:num w:numId="25">
    <w:abstractNumId w:val="32"/>
  </w:num>
  <w:num w:numId="26">
    <w:abstractNumId w:val="25"/>
  </w:num>
  <w:num w:numId="27">
    <w:abstractNumId w:val="14"/>
  </w:num>
  <w:num w:numId="28">
    <w:abstractNumId w:val="10"/>
  </w:num>
  <w:num w:numId="29">
    <w:abstractNumId w:val="15"/>
  </w:num>
  <w:num w:numId="30">
    <w:abstractNumId w:val="11"/>
  </w:num>
  <w:num w:numId="31">
    <w:abstractNumId w:val="18"/>
  </w:num>
  <w:num w:numId="32">
    <w:abstractNumId w:val="30"/>
  </w:num>
  <w:num w:numId="33">
    <w:abstractNumId w:val="21"/>
  </w:num>
  <w:num w:numId="3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rawingGridHorizontalSpacing w:val="100"/>
  <w:displayHorizontalDrawingGridEvery w:val="2"/>
  <w:noPunctuationKerning/>
  <w:characterSpacingControl w:val="doNotCompress"/>
  <w:hdrShapeDefaults>
    <o:shapedefaults v:ext="edit" spidmax="3686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5CB9"/>
    <w:rsid w:val="00000535"/>
    <w:rsid w:val="000057D1"/>
    <w:rsid w:val="00034B89"/>
    <w:rsid w:val="00034BA3"/>
    <w:rsid w:val="0003546A"/>
    <w:rsid w:val="0004016E"/>
    <w:rsid w:val="0004342B"/>
    <w:rsid w:val="0004699A"/>
    <w:rsid w:val="00047BD2"/>
    <w:rsid w:val="00051972"/>
    <w:rsid w:val="00053BB0"/>
    <w:rsid w:val="00053E1C"/>
    <w:rsid w:val="00054AD9"/>
    <w:rsid w:val="00056B6A"/>
    <w:rsid w:val="00065C93"/>
    <w:rsid w:val="0007063A"/>
    <w:rsid w:val="00070F9D"/>
    <w:rsid w:val="000745C5"/>
    <w:rsid w:val="00077A0B"/>
    <w:rsid w:val="00085A67"/>
    <w:rsid w:val="00087EE8"/>
    <w:rsid w:val="000A0021"/>
    <w:rsid w:val="000A6E7F"/>
    <w:rsid w:val="000A7E65"/>
    <w:rsid w:val="000B24DE"/>
    <w:rsid w:val="000B28EF"/>
    <w:rsid w:val="000B419A"/>
    <w:rsid w:val="000B51CE"/>
    <w:rsid w:val="000C0DEF"/>
    <w:rsid w:val="000C511D"/>
    <w:rsid w:val="000C5219"/>
    <w:rsid w:val="000D6DE4"/>
    <w:rsid w:val="000D6E64"/>
    <w:rsid w:val="000E09AD"/>
    <w:rsid w:val="000E12C1"/>
    <w:rsid w:val="000E1C71"/>
    <w:rsid w:val="000F6ED0"/>
    <w:rsid w:val="0011161B"/>
    <w:rsid w:val="00111648"/>
    <w:rsid w:val="00111BE8"/>
    <w:rsid w:val="00112AC8"/>
    <w:rsid w:val="001274EC"/>
    <w:rsid w:val="00131641"/>
    <w:rsid w:val="00131BD4"/>
    <w:rsid w:val="00137CDE"/>
    <w:rsid w:val="00144097"/>
    <w:rsid w:val="00145604"/>
    <w:rsid w:val="00156344"/>
    <w:rsid w:val="001626A1"/>
    <w:rsid w:val="001635A7"/>
    <w:rsid w:val="00167906"/>
    <w:rsid w:val="001718B2"/>
    <w:rsid w:val="0017227B"/>
    <w:rsid w:val="00174E7B"/>
    <w:rsid w:val="0017572D"/>
    <w:rsid w:val="00181DAD"/>
    <w:rsid w:val="001833BD"/>
    <w:rsid w:val="0018786D"/>
    <w:rsid w:val="0019351F"/>
    <w:rsid w:val="00195D39"/>
    <w:rsid w:val="00196814"/>
    <w:rsid w:val="001A1F1E"/>
    <w:rsid w:val="001C4B98"/>
    <w:rsid w:val="001C5F9E"/>
    <w:rsid w:val="001D144F"/>
    <w:rsid w:val="001E1C72"/>
    <w:rsid w:val="001E2B98"/>
    <w:rsid w:val="001E3EE0"/>
    <w:rsid w:val="001E7AE4"/>
    <w:rsid w:val="001F0D09"/>
    <w:rsid w:val="001F4F13"/>
    <w:rsid w:val="00201D7E"/>
    <w:rsid w:val="00204428"/>
    <w:rsid w:val="002167C9"/>
    <w:rsid w:val="00217FDC"/>
    <w:rsid w:val="00221173"/>
    <w:rsid w:val="00234EA4"/>
    <w:rsid w:val="0023570B"/>
    <w:rsid w:val="0024202F"/>
    <w:rsid w:val="00245F35"/>
    <w:rsid w:val="002545AD"/>
    <w:rsid w:val="00255E60"/>
    <w:rsid w:val="00255EB7"/>
    <w:rsid w:val="002560E8"/>
    <w:rsid w:val="00260A6E"/>
    <w:rsid w:val="002631B8"/>
    <w:rsid w:val="00263238"/>
    <w:rsid w:val="00266A3B"/>
    <w:rsid w:val="00274CF3"/>
    <w:rsid w:val="0028076C"/>
    <w:rsid w:val="00282169"/>
    <w:rsid w:val="00290ACD"/>
    <w:rsid w:val="002958CF"/>
    <w:rsid w:val="00295E07"/>
    <w:rsid w:val="002B5803"/>
    <w:rsid w:val="002C48F1"/>
    <w:rsid w:val="002C4D6E"/>
    <w:rsid w:val="002C4EBF"/>
    <w:rsid w:val="002C7BAF"/>
    <w:rsid w:val="002C7CE6"/>
    <w:rsid w:val="002D3182"/>
    <w:rsid w:val="002D34B3"/>
    <w:rsid w:val="002E5190"/>
    <w:rsid w:val="002F1A04"/>
    <w:rsid w:val="002F3CFF"/>
    <w:rsid w:val="002F4A80"/>
    <w:rsid w:val="00302753"/>
    <w:rsid w:val="003030D7"/>
    <w:rsid w:val="00305CE4"/>
    <w:rsid w:val="0031000E"/>
    <w:rsid w:val="003205F0"/>
    <w:rsid w:val="003208BD"/>
    <w:rsid w:val="003234A3"/>
    <w:rsid w:val="0032666D"/>
    <w:rsid w:val="0033183E"/>
    <w:rsid w:val="00332C59"/>
    <w:rsid w:val="00333512"/>
    <w:rsid w:val="00333AF6"/>
    <w:rsid w:val="00333B05"/>
    <w:rsid w:val="00333EA9"/>
    <w:rsid w:val="00337E92"/>
    <w:rsid w:val="003411BF"/>
    <w:rsid w:val="00346414"/>
    <w:rsid w:val="00347CCB"/>
    <w:rsid w:val="00352E39"/>
    <w:rsid w:val="00361A1C"/>
    <w:rsid w:val="00365162"/>
    <w:rsid w:val="00371C3A"/>
    <w:rsid w:val="00381901"/>
    <w:rsid w:val="003821EA"/>
    <w:rsid w:val="00383838"/>
    <w:rsid w:val="00383B83"/>
    <w:rsid w:val="00383F56"/>
    <w:rsid w:val="00390E4C"/>
    <w:rsid w:val="00396830"/>
    <w:rsid w:val="00397BF6"/>
    <w:rsid w:val="003A3683"/>
    <w:rsid w:val="003C24BA"/>
    <w:rsid w:val="003E2ED0"/>
    <w:rsid w:val="003E52DD"/>
    <w:rsid w:val="003E75DC"/>
    <w:rsid w:val="003F31E9"/>
    <w:rsid w:val="003F41AB"/>
    <w:rsid w:val="0040126B"/>
    <w:rsid w:val="004026D8"/>
    <w:rsid w:val="00405AD5"/>
    <w:rsid w:val="00412F20"/>
    <w:rsid w:val="00413BDC"/>
    <w:rsid w:val="004275A5"/>
    <w:rsid w:val="00430D85"/>
    <w:rsid w:val="00433971"/>
    <w:rsid w:val="00451826"/>
    <w:rsid w:val="00451F09"/>
    <w:rsid w:val="00456F51"/>
    <w:rsid w:val="00463CC1"/>
    <w:rsid w:val="00465969"/>
    <w:rsid w:val="00465E3D"/>
    <w:rsid w:val="004762C7"/>
    <w:rsid w:val="00477E11"/>
    <w:rsid w:val="00482F7C"/>
    <w:rsid w:val="00484A03"/>
    <w:rsid w:val="00484B3A"/>
    <w:rsid w:val="00487EF9"/>
    <w:rsid w:val="004923DF"/>
    <w:rsid w:val="00492B91"/>
    <w:rsid w:val="0049497E"/>
    <w:rsid w:val="004A77C8"/>
    <w:rsid w:val="004B136F"/>
    <w:rsid w:val="004C0BDF"/>
    <w:rsid w:val="004C0ED2"/>
    <w:rsid w:val="004C2A00"/>
    <w:rsid w:val="004C655F"/>
    <w:rsid w:val="004C6D7F"/>
    <w:rsid w:val="004C7DCE"/>
    <w:rsid w:val="004D2266"/>
    <w:rsid w:val="004D2A2F"/>
    <w:rsid w:val="004D6DD8"/>
    <w:rsid w:val="004E2F00"/>
    <w:rsid w:val="004F7E7A"/>
    <w:rsid w:val="00505F3D"/>
    <w:rsid w:val="005063E3"/>
    <w:rsid w:val="005075DD"/>
    <w:rsid w:val="00507724"/>
    <w:rsid w:val="005200FF"/>
    <w:rsid w:val="00531A39"/>
    <w:rsid w:val="00532895"/>
    <w:rsid w:val="0054110D"/>
    <w:rsid w:val="00541B1E"/>
    <w:rsid w:val="005430B7"/>
    <w:rsid w:val="00551B54"/>
    <w:rsid w:val="00552196"/>
    <w:rsid w:val="00557B62"/>
    <w:rsid w:val="00562CFA"/>
    <w:rsid w:val="00563DE9"/>
    <w:rsid w:val="00575907"/>
    <w:rsid w:val="00577E36"/>
    <w:rsid w:val="005811C9"/>
    <w:rsid w:val="00581BF1"/>
    <w:rsid w:val="00592DAB"/>
    <w:rsid w:val="005945B7"/>
    <w:rsid w:val="005A32A9"/>
    <w:rsid w:val="005B06B7"/>
    <w:rsid w:val="005B1DA6"/>
    <w:rsid w:val="005C6D96"/>
    <w:rsid w:val="005D1D68"/>
    <w:rsid w:val="005D1E67"/>
    <w:rsid w:val="005D1EB4"/>
    <w:rsid w:val="005D270E"/>
    <w:rsid w:val="005D58F6"/>
    <w:rsid w:val="005D6E62"/>
    <w:rsid w:val="005D6F70"/>
    <w:rsid w:val="005E1584"/>
    <w:rsid w:val="005E20C5"/>
    <w:rsid w:val="005E58AE"/>
    <w:rsid w:val="005E5E59"/>
    <w:rsid w:val="005F51E7"/>
    <w:rsid w:val="00603D9A"/>
    <w:rsid w:val="006057CC"/>
    <w:rsid w:val="0061423C"/>
    <w:rsid w:val="00623E25"/>
    <w:rsid w:val="0063030C"/>
    <w:rsid w:val="00632223"/>
    <w:rsid w:val="006330FB"/>
    <w:rsid w:val="006360BF"/>
    <w:rsid w:val="00650216"/>
    <w:rsid w:val="00660B5C"/>
    <w:rsid w:val="00667E40"/>
    <w:rsid w:val="00670E0E"/>
    <w:rsid w:val="0067320F"/>
    <w:rsid w:val="00675937"/>
    <w:rsid w:val="00690A36"/>
    <w:rsid w:val="0069516F"/>
    <w:rsid w:val="006A10AF"/>
    <w:rsid w:val="006A44FC"/>
    <w:rsid w:val="006A5E0C"/>
    <w:rsid w:val="006B0A97"/>
    <w:rsid w:val="006B4650"/>
    <w:rsid w:val="006B5F56"/>
    <w:rsid w:val="006B7048"/>
    <w:rsid w:val="006C2B57"/>
    <w:rsid w:val="006C359B"/>
    <w:rsid w:val="006D0E3E"/>
    <w:rsid w:val="006D5959"/>
    <w:rsid w:val="006E3506"/>
    <w:rsid w:val="0070385E"/>
    <w:rsid w:val="00705026"/>
    <w:rsid w:val="007168A0"/>
    <w:rsid w:val="0072594A"/>
    <w:rsid w:val="00726868"/>
    <w:rsid w:val="0072757B"/>
    <w:rsid w:val="007319D7"/>
    <w:rsid w:val="0073232D"/>
    <w:rsid w:val="007355FF"/>
    <w:rsid w:val="007432FF"/>
    <w:rsid w:val="00745A87"/>
    <w:rsid w:val="00756287"/>
    <w:rsid w:val="0075644B"/>
    <w:rsid w:val="00762F76"/>
    <w:rsid w:val="00765348"/>
    <w:rsid w:val="00766CF3"/>
    <w:rsid w:val="00773790"/>
    <w:rsid w:val="007824CB"/>
    <w:rsid w:val="007901E2"/>
    <w:rsid w:val="007915AF"/>
    <w:rsid w:val="00792773"/>
    <w:rsid w:val="00795224"/>
    <w:rsid w:val="007960AD"/>
    <w:rsid w:val="007A279D"/>
    <w:rsid w:val="007A378B"/>
    <w:rsid w:val="007A5995"/>
    <w:rsid w:val="007B04C3"/>
    <w:rsid w:val="007B2E56"/>
    <w:rsid w:val="007B3D15"/>
    <w:rsid w:val="007B6871"/>
    <w:rsid w:val="007C3F70"/>
    <w:rsid w:val="007C4BE5"/>
    <w:rsid w:val="007E1356"/>
    <w:rsid w:val="007E4955"/>
    <w:rsid w:val="007E5DB8"/>
    <w:rsid w:val="007E7127"/>
    <w:rsid w:val="007F4474"/>
    <w:rsid w:val="007F4FE9"/>
    <w:rsid w:val="008016AA"/>
    <w:rsid w:val="00804CD6"/>
    <w:rsid w:val="00805AA9"/>
    <w:rsid w:val="0081141C"/>
    <w:rsid w:val="00812D49"/>
    <w:rsid w:val="00821BBD"/>
    <w:rsid w:val="00826525"/>
    <w:rsid w:val="008279EE"/>
    <w:rsid w:val="00830B93"/>
    <w:rsid w:val="00833CAC"/>
    <w:rsid w:val="00840AF9"/>
    <w:rsid w:val="0084154A"/>
    <w:rsid w:val="008428FD"/>
    <w:rsid w:val="00854A29"/>
    <w:rsid w:val="0085507B"/>
    <w:rsid w:val="0085618B"/>
    <w:rsid w:val="00860F00"/>
    <w:rsid w:val="0087117E"/>
    <w:rsid w:val="0087338B"/>
    <w:rsid w:val="00873D83"/>
    <w:rsid w:val="0087436E"/>
    <w:rsid w:val="00875016"/>
    <w:rsid w:val="008846E2"/>
    <w:rsid w:val="0089082D"/>
    <w:rsid w:val="00890895"/>
    <w:rsid w:val="0089395F"/>
    <w:rsid w:val="00893FD0"/>
    <w:rsid w:val="008A3205"/>
    <w:rsid w:val="008A4DFA"/>
    <w:rsid w:val="008B32CF"/>
    <w:rsid w:val="008B6279"/>
    <w:rsid w:val="008C1E17"/>
    <w:rsid w:val="008C3750"/>
    <w:rsid w:val="008C7548"/>
    <w:rsid w:val="008D4F68"/>
    <w:rsid w:val="008E19C8"/>
    <w:rsid w:val="008F2C69"/>
    <w:rsid w:val="008F615B"/>
    <w:rsid w:val="008F6503"/>
    <w:rsid w:val="00906E61"/>
    <w:rsid w:val="009159A9"/>
    <w:rsid w:val="00915FB5"/>
    <w:rsid w:val="00920837"/>
    <w:rsid w:val="009212BA"/>
    <w:rsid w:val="00921D8A"/>
    <w:rsid w:val="009260F4"/>
    <w:rsid w:val="009314A4"/>
    <w:rsid w:val="00933799"/>
    <w:rsid w:val="00937839"/>
    <w:rsid w:val="00940501"/>
    <w:rsid w:val="00953D93"/>
    <w:rsid w:val="00953E90"/>
    <w:rsid w:val="009700DC"/>
    <w:rsid w:val="00971D54"/>
    <w:rsid w:val="00977109"/>
    <w:rsid w:val="0098265A"/>
    <w:rsid w:val="009850CD"/>
    <w:rsid w:val="0098659D"/>
    <w:rsid w:val="00987EEC"/>
    <w:rsid w:val="009975ED"/>
    <w:rsid w:val="009A7030"/>
    <w:rsid w:val="009B13F5"/>
    <w:rsid w:val="009B142A"/>
    <w:rsid w:val="009B78A3"/>
    <w:rsid w:val="009C1F70"/>
    <w:rsid w:val="009C30FB"/>
    <w:rsid w:val="009C3170"/>
    <w:rsid w:val="009C794B"/>
    <w:rsid w:val="009C7B3A"/>
    <w:rsid w:val="009E1DE2"/>
    <w:rsid w:val="009F41E4"/>
    <w:rsid w:val="009F52A3"/>
    <w:rsid w:val="009F566F"/>
    <w:rsid w:val="009F6A74"/>
    <w:rsid w:val="00A005BA"/>
    <w:rsid w:val="00A028A9"/>
    <w:rsid w:val="00A04184"/>
    <w:rsid w:val="00A073C4"/>
    <w:rsid w:val="00A07DF9"/>
    <w:rsid w:val="00A21C98"/>
    <w:rsid w:val="00A2675B"/>
    <w:rsid w:val="00A33529"/>
    <w:rsid w:val="00A34DCB"/>
    <w:rsid w:val="00A3603B"/>
    <w:rsid w:val="00A564D4"/>
    <w:rsid w:val="00A574A1"/>
    <w:rsid w:val="00A577D8"/>
    <w:rsid w:val="00A6075F"/>
    <w:rsid w:val="00A62ED5"/>
    <w:rsid w:val="00A65E0C"/>
    <w:rsid w:val="00A66D71"/>
    <w:rsid w:val="00A7172D"/>
    <w:rsid w:val="00A717AE"/>
    <w:rsid w:val="00A76643"/>
    <w:rsid w:val="00A8041B"/>
    <w:rsid w:val="00A878FC"/>
    <w:rsid w:val="00A92252"/>
    <w:rsid w:val="00A92278"/>
    <w:rsid w:val="00A95CCD"/>
    <w:rsid w:val="00A970B4"/>
    <w:rsid w:val="00AA0BE2"/>
    <w:rsid w:val="00AA3D63"/>
    <w:rsid w:val="00AA4CC3"/>
    <w:rsid w:val="00AB09B7"/>
    <w:rsid w:val="00AB1E28"/>
    <w:rsid w:val="00AB75A1"/>
    <w:rsid w:val="00AC1104"/>
    <w:rsid w:val="00AD2699"/>
    <w:rsid w:val="00AD5159"/>
    <w:rsid w:val="00AE3C82"/>
    <w:rsid w:val="00AE3EB6"/>
    <w:rsid w:val="00AE5BFE"/>
    <w:rsid w:val="00AE5CC3"/>
    <w:rsid w:val="00AF3CC0"/>
    <w:rsid w:val="00AF41CF"/>
    <w:rsid w:val="00AF763A"/>
    <w:rsid w:val="00B075E7"/>
    <w:rsid w:val="00B11EB5"/>
    <w:rsid w:val="00B20358"/>
    <w:rsid w:val="00B20ADD"/>
    <w:rsid w:val="00B2155A"/>
    <w:rsid w:val="00B21BFC"/>
    <w:rsid w:val="00B236E7"/>
    <w:rsid w:val="00B3220A"/>
    <w:rsid w:val="00B32811"/>
    <w:rsid w:val="00B33E8B"/>
    <w:rsid w:val="00B33F61"/>
    <w:rsid w:val="00B3465A"/>
    <w:rsid w:val="00B37632"/>
    <w:rsid w:val="00B40DB2"/>
    <w:rsid w:val="00B4227E"/>
    <w:rsid w:val="00B45A93"/>
    <w:rsid w:val="00B47FD1"/>
    <w:rsid w:val="00B513F0"/>
    <w:rsid w:val="00B5746D"/>
    <w:rsid w:val="00B61AAC"/>
    <w:rsid w:val="00B64512"/>
    <w:rsid w:val="00B64ADE"/>
    <w:rsid w:val="00B67F1A"/>
    <w:rsid w:val="00B70026"/>
    <w:rsid w:val="00B715F2"/>
    <w:rsid w:val="00B74263"/>
    <w:rsid w:val="00B75F18"/>
    <w:rsid w:val="00B8168E"/>
    <w:rsid w:val="00B90030"/>
    <w:rsid w:val="00B93462"/>
    <w:rsid w:val="00BB031D"/>
    <w:rsid w:val="00BB6045"/>
    <w:rsid w:val="00BC3993"/>
    <w:rsid w:val="00BC7A73"/>
    <w:rsid w:val="00BD16EB"/>
    <w:rsid w:val="00BE4CE5"/>
    <w:rsid w:val="00BF0C2C"/>
    <w:rsid w:val="00BF24FA"/>
    <w:rsid w:val="00BF3EEE"/>
    <w:rsid w:val="00BF4816"/>
    <w:rsid w:val="00BF65EC"/>
    <w:rsid w:val="00BF72B0"/>
    <w:rsid w:val="00C02CFD"/>
    <w:rsid w:val="00C05224"/>
    <w:rsid w:val="00C06183"/>
    <w:rsid w:val="00C14B0C"/>
    <w:rsid w:val="00C15E90"/>
    <w:rsid w:val="00C201D4"/>
    <w:rsid w:val="00C3732B"/>
    <w:rsid w:val="00C401D8"/>
    <w:rsid w:val="00C403DB"/>
    <w:rsid w:val="00C42C38"/>
    <w:rsid w:val="00C439D8"/>
    <w:rsid w:val="00C4413C"/>
    <w:rsid w:val="00C464AB"/>
    <w:rsid w:val="00C47F63"/>
    <w:rsid w:val="00C50F5B"/>
    <w:rsid w:val="00C51E30"/>
    <w:rsid w:val="00C5244B"/>
    <w:rsid w:val="00C5641E"/>
    <w:rsid w:val="00C607D5"/>
    <w:rsid w:val="00C64F60"/>
    <w:rsid w:val="00C66FF6"/>
    <w:rsid w:val="00C72F55"/>
    <w:rsid w:val="00C81D1A"/>
    <w:rsid w:val="00C84E62"/>
    <w:rsid w:val="00C86092"/>
    <w:rsid w:val="00C9784C"/>
    <w:rsid w:val="00CA2F6A"/>
    <w:rsid w:val="00CA3376"/>
    <w:rsid w:val="00CA3932"/>
    <w:rsid w:val="00CA6FBA"/>
    <w:rsid w:val="00CB0431"/>
    <w:rsid w:val="00CB2E79"/>
    <w:rsid w:val="00CB489E"/>
    <w:rsid w:val="00CB7684"/>
    <w:rsid w:val="00CC35F9"/>
    <w:rsid w:val="00CC39DF"/>
    <w:rsid w:val="00CC6DD4"/>
    <w:rsid w:val="00CC78FF"/>
    <w:rsid w:val="00CD420F"/>
    <w:rsid w:val="00CD47C5"/>
    <w:rsid w:val="00CD5920"/>
    <w:rsid w:val="00CE0EF1"/>
    <w:rsid w:val="00CE217C"/>
    <w:rsid w:val="00CE6332"/>
    <w:rsid w:val="00CE72D0"/>
    <w:rsid w:val="00CF0985"/>
    <w:rsid w:val="00CF45D4"/>
    <w:rsid w:val="00CF53BF"/>
    <w:rsid w:val="00CF60B3"/>
    <w:rsid w:val="00D10E3F"/>
    <w:rsid w:val="00D110EE"/>
    <w:rsid w:val="00D12CF8"/>
    <w:rsid w:val="00D22187"/>
    <w:rsid w:val="00D23E69"/>
    <w:rsid w:val="00D246E7"/>
    <w:rsid w:val="00D252A1"/>
    <w:rsid w:val="00D25F5C"/>
    <w:rsid w:val="00D272B9"/>
    <w:rsid w:val="00D40CF8"/>
    <w:rsid w:val="00D4100E"/>
    <w:rsid w:val="00D41EDE"/>
    <w:rsid w:val="00D42E4D"/>
    <w:rsid w:val="00D457B9"/>
    <w:rsid w:val="00D524DC"/>
    <w:rsid w:val="00D55126"/>
    <w:rsid w:val="00D551A2"/>
    <w:rsid w:val="00D60861"/>
    <w:rsid w:val="00D6164F"/>
    <w:rsid w:val="00D64379"/>
    <w:rsid w:val="00D73858"/>
    <w:rsid w:val="00D76EAE"/>
    <w:rsid w:val="00D771B1"/>
    <w:rsid w:val="00D84E9D"/>
    <w:rsid w:val="00D86B8A"/>
    <w:rsid w:val="00D908E3"/>
    <w:rsid w:val="00D90C6F"/>
    <w:rsid w:val="00D94AA0"/>
    <w:rsid w:val="00D96003"/>
    <w:rsid w:val="00D969F0"/>
    <w:rsid w:val="00DA3648"/>
    <w:rsid w:val="00DA6638"/>
    <w:rsid w:val="00DB001B"/>
    <w:rsid w:val="00DB0B60"/>
    <w:rsid w:val="00DB4AD9"/>
    <w:rsid w:val="00DC1F43"/>
    <w:rsid w:val="00DD2F9A"/>
    <w:rsid w:val="00DD4BAC"/>
    <w:rsid w:val="00DD565C"/>
    <w:rsid w:val="00DD7FCE"/>
    <w:rsid w:val="00DE1B52"/>
    <w:rsid w:val="00DE1F08"/>
    <w:rsid w:val="00DE3116"/>
    <w:rsid w:val="00DE5880"/>
    <w:rsid w:val="00DE663B"/>
    <w:rsid w:val="00DE7C4A"/>
    <w:rsid w:val="00DF0E78"/>
    <w:rsid w:val="00E1228F"/>
    <w:rsid w:val="00E2251E"/>
    <w:rsid w:val="00E26B0B"/>
    <w:rsid w:val="00E30D47"/>
    <w:rsid w:val="00E401BF"/>
    <w:rsid w:val="00E40F2D"/>
    <w:rsid w:val="00E462D7"/>
    <w:rsid w:val="00E500BC"/>
    <w:rsid w:val="00E64C18"/>
    <w:rsid w:val="00E6558A"/>
    <w:rsid w:val="00E66004"/>
    <w:rsid w:val="00E720A5"/>
    <w:rsid w:val="00E8289C"/>
    <w:rsid w:val="00E8371F"/>
    <w:rsid w:val="00E83FE3"/>
    <w:rsid w:val="00E85D73"/>
    <w:rsid w:val="00E864C0"/>
    <w:rsid w:val="00E86578"/>
    <w:rsid w:val="00E86FD2"/>
    <w:rsid w:val="00E90AEC"/>
    <w:rsid w:val="00E919A5"/>
    <w:rsid w:val="00E91D5E"/>
    <w:rsid w:val="00EA2F87"/>
    <w:rsid w:val="00EA47F1"/>
    <w:rsid w:val="00EB2A51"/>
    <w:rsid w:val="00EB795C"/>
    <w:rsid w:val="00EC1464"/>
    <w:rsid w:val="00EE51E0"/>
    <w:rsid w:val="00EE5785"/>
    <w:rsid w:val="00EE771D"/>
    <w:rsid w:val="00EF1431"/>
    <w:rsid w:val="00EF7CCC"/>
    <w:rsid w:val="00F037C8"/>
    <w:rsid w:val="00F058B5"/>
    <w:rsid w:val="00F0694C"/>
    <w:rsid w:val="00F11D45"/>
    <w:rsid w:val="00F16145"/>
    <w:rsid w:val="00F27D81"/>
    <w:rsid w:val="00F35CB9"/>
    <w:rsid w:val="00F35F16"/>
    <w:rsid w:val="00F36CF2"/>
    <w:rsid w:val="00F36E09"/>
    <w:rsid w:val="00F4124E"/>
    <w:rsid w:val="00F41A62"/>
    <w:rsid w:val="00F42A55"/>
    <w:rsid w:val="00F44D29"/>
    <w:rsid w:val="00F45D39"/>
    <w:rsid w:val="00F53198"/>
    <w:rsid w:val="00F55028"/>
    <w:rsid w:val="00F5778D"/>
    <w:rsid w:val="00F62210"/>
    <w:rsid w:val="00F662D8"/>
    <w:rsid w:val="00F674A5"/>
    <w:rsid w:val="00F675A3"/>
    <w:rsid w:val="00F7036D"/>
    <w:rsid w:val="00F70F6E"/>
    <w:rsid w:val="00F8475F"/>
    <w:rsid w:val="00F90589"/>
    <w:rsid w:val="00F94513"/>
    <w:rsid w:val="00FA2D17"/>
    <w:rsid w:val="00FA6A84"/>
    <w:rsid w:val="00FA78D7"/>
    <w:rsid w:val="00FE289F"/>
    <w:rsid w:val="00FF2A91"/>
    <w:rsid w:val="00FF4A4D"/>
    <w:rsid w:val="00FF64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4:docId w14:val="571751AF"/>
  <w15:chartTrackingRefBased/>
  <w15:docId w15:val="{9936664B-CCB5-4E7E-AD37-D7C8AE19E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5CB9"/>
    <w:rPr>
      <w:lang w:eastAsia="en-US"/>
    </w:rPr>
  </w:style>
  <w:style w:type="paragraph" w:styleId="Heading1">
    <w:name w:val="heading 1"/>
    <w:basedOn w:val="Normal"/>
    <w:next w:val="Normal"/>
    <w:link w:val="Heading1Char"/>
    <w:uiPriority w:val="9"/>
    <w:qFormat/>
    <w:rsid w:val="00765348"/>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semiHidden/>
    <w:unhideWhenUsed/>
    <w:qFormat/>
    <w:rsid w:val="00765348"/>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semiHidden/>
    <w:unhideWhenUsed/>
    <w:qFormat/>
    <w:rsid w:val="00765348"/>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semiHidden/>
    <w:unhideWhenUsed/>
    <w:qFormat/>
    <w:rsid w:val="00765348"/>
    <w:pPr>
      <w:keepNext/>
      <w:spacing w:before="240" w:after="60"/>
      <w:outlineLvl w:val="3"/>
    </w:pPr>
    <w:rPr>
      <w:rFonts w:ascii="Calibri" w:hAnsi="Calibri"/>
      <w:b/>
      <w:bCs/>
      <w:sz w:val="28"/>
      <w:szCs w:val="28"/>
    </w:rPr>
  </w:style>
  <w:style w:type="paragraph" w:styleId="Heading5">
    <w:name w:val="heading 5"/>
    <w:basedOn w:val="Normal"/>
    <w:next w:val="Normal"/>
    <w:link w:val="Heading5Char"/>
    <w:uiPriority w:val="9"/>
    <w:semiHidden/>
    <w:unhideWhenUsed/>
    <w:qFormat/>
    <w:rsid w:val="00765348"/>
    <w:pPr>
      <w:spacing w:before="240" w:after="60"/>
      <w:outlineLvl w:val="4"/>
    </w:pPr>
    <w:rPr>
      <w:rFonts w:ascii="Calibri" w:hAnsi="Calibri"/>
      <w:b/>
      <w:bCs/>
      <w:i/>
      <w:iCs/>
      <w:sz w:val="26"/>
      <w:szCs w:val="26"/>
    </w:rPr>
  </w:style>
  <w:style w:type="paragraph" w:styleId="Heading6">
    <w:name w:val="heading 6"/>
    <w:basedOn w:val="Normal"/>
    <w:next w:val="Normal"/>
    <w:link w:val="Heading6Char"/>
    <w:uiPriority w:val="9"/>
    <w:semiHidden/>
    <w:unhideWhenUsed/>
    <w:qFormat/>
    <w:rsid w:val="00765348"/>
    <w:pPr>
      <w:spacing w:before="240" w:after="60"/>
      <w:outlineLvl w:val="5"/>
    </w:pPr>
    <w:rPr>
      <w:rFonts w:ascii="Calibri" w:hAnsi="Calibri"/>
      <w:b/>
      <w:bCs/>
      <w:sz w:val="22"/>
      <w:szCs w:val="22"/>
    </w:rPr>
  </w:style>
  <w:style w:type="paragraph" w:styleId="Heading7">
    <w:name w:val="heading 7"/>
    <w:basedOn w:val="Normal"/>
    <w:next w:val="Normal"/>
    <w:link w:val="Heading7Char"/>
    <w:uiPriority w:val="9"/>
    <w:semiHidden/>
    <w:unhideWhenUsed/>
    <w:qFormat/>
    <w:rsid w:val="00765348"/>
    <w:pPr>
      <w:spacing w:before="240" w:after="60"/>
      <w:outlineLvl w:val="6"/>
    </w:pPr>
    <w:rPr>
      <w:rFonts w:ascii="Calibri" w:hAnsi="Calibri"/>
      <w:sz w:val="24"/>
      <w:szCs w:val="24"/>
    </w:rPr>
  </w:style>
  <w:style w:type="paragraph" w:styleId="Heading8">
    <w:name w:val="heading 8"/>
    <w:basedOn w:val="Normal"/>
    <w:next w:val="Normal"/>
    <w:link w:val="Heading8Char"/>
    <w:uiPriority w:val="9"/>
    <w:semiHidden/>
    <w:unhideWhenUsed/>
    <w:qFormat/>
    <w:rsid w:val="00765348"/>
    <w:pPr>
      <w:spacing w:before="240" w:after="60"/>
      <w:outlineLvl w:val="7"/>
    </w:pPr>
    <w:rPr>
      <w:rFonts w:ascii="Calibri" w:hAnsi="Calibri"/>
      <w:i/>
      <w:iCs/>
      <w:sz w:val="24"/>
      <w:szCs w:val="24"/>
    </w:rPr>
  </w:style>
  <w:style w:type="paragraph" w:styleId="Heading9">
    <w:name w:val="heading 9"/>
    <w:basedOn w:val="Normal"/>
    <w:next w:val="Normal"/>
    <w:link w:val="Heading9Char"/>
    <w:uiPriority w:val="9"/>
    <w:semiHidden/>
    <w:unhideWhenUsed/>
    <w:qFormat/>
    <w:rsid w:val="00765348"/>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F35CB9"/>
  </w:style>
  <w:style w:type="character" w:styleId="FootnoteReference">
    <w:name w:val="footnote reference"/>
    <w:semiHidden/>
    <w:rsid w:val="00F35CB9"/>
    <w:rPr>
      <w:vertAlign w:val="superscript"/>
    </w:rPr>
  </w:style>
  <w:style w:type="paragraph" w:styleId="BodyTextIndent2">
    <w:name w:val="Body Text Indent 2"/>
    <w:basedOn w:val="Normal"/>
    <w:rsid w:val="00F35CB9"/>
    <w:pPr>
      <w:ind w:left="4770" w:hanging="4050"/>
    </w:pPr>
    <w:rPr>
      <w:sz w:val="16"/>
    </w:rPr>
  </w:style>
  <w:style w:type="paragraph" w:styleId="BodyTextIndent3">
    <w:name w:val="Body Text Indent 3"/>
    <w:basedOn w:val="Normal"/>
    <w:rsid w:val="00F35CB9"/>
    <w:pPr>
      <w:ind w:left="720"/>
    </w:pPr>
  </w:style>
  <w:style w:type="paragraph" w:styleId="BalloonText">
    <w:name w:val="Balloon Text"/>
    <w:basedOn w:val="Normal"/>
    <w:semiHidden/>
    <w:rsid w:val="00E86578"/>
    <w:rPr>
      <w:rFonts w:ascii="Tahoma" w:hAnsi="Tahoma"/>
      <w:sz w:val="16"/>
      <w:szCs w:val="16"/>
    </w:rPr>
  </w:style>
  <w:style w:type="paragraph" w:styleId="ListParagraph">
    <w:name w:val="List Paragraph"/>
    <w:basedOn w:val="Normal"/>
    <w:uiPriority w:val="1"/>
    <w:qFormat/>
    <w:rsid w:val="000B419A"/>
    <w:pPr>
      <w:ind w:left="720"/>
    </w:pPr>
  </w:style>
  <w:style w:type="character" w:styleId="CommentReference">
    <w:name w:val="annotation reference"/>
    <w:uiPriority w:val="99"/>
    <w:semiHidden/>
    <w:unhideWhenUsed/>
    <w:rsid w:val="00C05224"/>
    <w:rPr>
      <w:sz w:val="16"/>
      <w:szCs w:val="16"/>
    </w:rPr>
  </w:style>
  <w:style w:type="paragraph" w:styleId="CommentText">
    <w:name w:val="annotation text"/>
    <w:basedOn w:val="Normal"/>
    <w:link w:val="CommentTextChar"/>
    <w:uiPriority w:val="99"/>
    <w:unhideWhenUsed/>
    <w:rsid w:val="00C05224"/>
  </w:style>
  <w:style w:type="character" w:customStyle="1" w:styleId="CommentTextChar">
    <w:name w:val="Comment Text Char"/>
    <w:basedOn w:val="DefaultParagraphFont"/>
    <w:link w:val="CommentText"/>
    <w:uiPriority w:val="99"/>
    <w:rsid w:val="00C05224"/>
  </w:style>
  <w:style w:type="paragraph" w:styleId="CommentSubject">
    <w:name w:val="annotation subject"/>
    <w:basedOn w:val="CommentText"/>
    <w:next w:val="CommentText"/>
    <w:link w:val="CommentSubjectChar"/>
    <w:uiPriority w:val="99"/>
    <w:semiHidden/>
    <w:unhideWhenUsed/>
    <w:rsid w:val="00C05224"/>
    <w:rPr>
      <w:b/>
      <w:bCs/>
    </w:rPr>
  </w:style>
  <w:style w:type="character" w:customStyle="1" w:styleId="CommentSubjectChar">
    <w:name w:val="Comment Subject Char"/>
    <w:link w:val="CommentSubject"/>
    <w:uiPriority w:val="99"/>
    <w:semiHidden/>
    <w:rsid w:val="00C05224"/>
    <w:rPr>
      <w:b/>
      <w:bCs/>
    </w:rPr>
  </w:style>
  <w:style w:type="character" w:styleId="FollowedHyperlink">
    <w:name w:val="FollowedHyperlink"/>
    <w:uiPriority w:val="99"/>
    <w:semiHidden/>
    <w:unhideWhenUsed/>
    <w:rsid w:val="00765348"/>
    <w:rPr>
      <w:color w:val="0000FF"/>
      <w:u w:val="single"/>
    </w:rPr>
  </w:style>
  <w:style w:type="paragraph" w:styleId="Bibliography">
    <w:name w:val="Bibliography"/>
    <w:basedOn w:val="Normal"/>
    <w:next w:val="Normal"/>
    <w:uiPriority w:val="37"/>
    <w:semiHidden/>
    <w:unhideWhenUsed/>
    <w:rsid w:val="00765348"/>
  </w:style>
  <w:style w:type="paragraph" w:styleId="BlockText">
    <w:name w:val="Block Text"/>
    <w:basedOn w:val="Normal"/>
    <w:uiPriority w:val="99"/>
    <w:semiHidden/>
    <w:unhideWhenUsed/>
    <w:rsid w:val="00765348"/>
    <w:pPr>
      <w:spacing w:after="120"/>
      <w:ind w:left="1440" w:right="1440"/>
    </w:pPr>
  </w:style>
  <w:style w:type="paragraph" w:styleId="BodyText">
    <w:name w:val="Body Text"/>
    <w:basedOn w:val="Normal"/>
    <w:link w:val="BodyTextChar"/>
    <w:uiPriority w:val="99"/>
    <w:semiHidden/>
    <w:unhideWhenUsed/>
    <w:rsid w:val="00765348"/>
    <w:pPr>
      <w:spacing w:after="120"/>
    </w:pPr>
  </w:style>
  <w:style w:type="character" w:customStyle="1" w:styleId="BodyTextChar">
    <w:name w:val="Body Text Char"/>
    <w:basedOn w:val="DefaultParagraphFont"/>
    <w:link w:val="BodyText"/>
    <w:uiPriority w:val="99"/>
    <w:semiHidden/>
    <w:rsid w:val="00765348"/>
  </w:style>
  <w:style w:type="paragraph" w:styleId="BodyText2">
    <w:name w:val="Body Text 2"/>
    <w:basedOn w:val="Normal"/>
    <w:link w:val="BodyText2Char"/>
    <w:uiPriority w:val="99"/>
    <w:semiHidden/>
    <w:unhideWhenUsed/>
    <w:rsid w:val="00765348"/>
    <w:pPr>
      <w:spacing w:after="120" w:line="480" w:lineRule="auto"/>
    </w:pPr>
  </w:style>
  <w:style w:type="character" w:customStyle="1" w:styleId="BodyText2Char">
    <w:name w:val="Body Text 2 Char"/>
    <w:basedOn w:val="DefaultParagraphFont"/>
    <w:link w:val="BodyText2"/>
    <w:uiPriority w:val="99"/>
    <w:semiHidden/>
    <w:rsid w:val="00765348"/>
  </w:style>
  <w:style w:type="paragraph" w:styleId="BodyText3">
    <w:name w:val="Body Text 3"/>
    <w:basedOn w:val="Normal"/>
    <w:link w:val="BodyText3Char"/>
    <w:uiPriority w:val="99"/>
    <w:semiHidden/>
    <w:unhideWhenUsed/>
    <w:rsid w:val="00765348"/>
    <w:pPr>
      <w:spacing w:after="120"/>
    </w:pPr>
    <w:rPr>
      <w:sz w:val="16"/>
      <w:szCs w:val="16"/>
    </w:rPr>
  </w:style>
  <w:style w:type="character" w:customStyle="1" w:styleId="BodyText3Char">
    <w:name w:val="Body Text 3 Char"/>
    <w:link w:val="BodyText3"/>
    <w:uiPriority w:val="99"/>
    <w:semiHidden/>
    <w:rsid w:val="00765348"/>
    <w:rPr>
      <w:sz w:val="16"/>
      <w:szCs w:val="16"/>
    </w:rPr>
  </w:style>
  <w:style w:type="paragraph" w:styleId="BodyTextFirstIndent">
    <w:name w:val="Body Text First Indent"/>
    <w:basedOn w:val="BodyText"/>
    <w:link w:val="BodyTextFirstIndentChar"/>
    <w:uiPriority w:val="99"/>
    <w:semiHidden/>
    <w:unhideWhenUsed/>
    <w:rsid w:val="00765348"/>
    <w:pPr>
      <w:ind w:firstLine="210"/>
    </w:pPr>
  </w:style>
  <w:style w:type="character" w:customStyle="1" w:styleId="BodyTextFirstIndentChar">
    <w:name w:val="Body Text First Indent Char"/>
    <w:basedOn w:val="BodyTextChar"/>
    <w:link w:val="BodyTextFirstIndent"/>
    <w:uiPriority w:val="99"/>
    <w:semiHidden/>
    <w:rsid w:val="00765348"/>
  </w:style>
  <w:style w:type="paragraph" w:styleId="BodyTextIndent">
    <w:name w:val="Body Text Indent"/>
    <w:basedOn w:val="Normal"/>
    <w:link w:val="BodyTextIndentChar"/>
    <w:uiPriority w:val="99"/>
    <w:semiHidden/>
    <w:unhideWhenUsed/>
    <w:rsid w:val="00765348"/>
    <w:pPr>
      <w:spacing w:after="120"/>
      <w:ind w:left="360"/>
    </w:pPr>
  </w:style>
  <w:style w:type="character" w:customStyle="1" w:styleId="BodyTextIndentChar">
    <w:name w:val="Body Text Indent Char"/>
    <w:basedOn w:val="DefaultParagraphFont"/>
    <w:link w:val="BodyTextIndent"/>
    <w:uiPriority w:val="99"/>
    <w:semiHidden/>
    <w:rsid w:val="00765348"/>
  </w:style>
  <w:style w:type="paragraph" w:styleId="BodyTextFirstIndent2">
    <w:name w:val="Body Text First Indent 2"/>
    <w:basedOn w:val="BodyTextIndent"/>
    <w:link w:val="BodyTextFirstIndent2Char"/>
    <w:uiPriority w:val="99"/>
    <w:semiHidden/>
    <w:unhideWhenUsed/>
    <w:rsid w:val="00765348"/>
    <w:pPr>
      <w:ind w:firstLine="210"/>
    </w:pPr>
  </w:style>
  <w:style w:type="character" w:customStyle="1" w:styleId="BodyTextFirstIndent2Char">
    <w:name w:val="Body Text First Indent 2 Char"/>
    <w:basedOn w:val="BodyTextIndentChar"/>
    <w:link w:val="BodyTextFirstIndent2"/>
    <w:uiPriority w:val="99"/>
    <w:semiHidden/>
    <w:rsid w:val="00765348"/>
  </w:style>
  <w:style w:type="paragraph" w:styleId="Caption">
    <w:name w:val="caption"/>
    <w:basedOn w:val="Normal"/>
    <w:next w:val="Normal"/>
    <w:uiPriority w:val="35"/>
    <w:semiHidden/>
    <w:unhideWhenUsed/>
    <w:qFormat/>
    <w:rsid w:val="00765348"/>
    <w:rPr>
      <w:b/>
      <w:bCs/>
    </w:rPr>
  </w:style>
  <w:style w:type="paragraph" w:styleId="Closing">
    <w:name w:val="Closing"/>
    <w:basedOn w:val="Normal"/>
    <w:link w:val="ClosingChar"/>
    <w:uiPriority w:val="99"/>
    <w:semiHidden/>
    <w:unhideWhenUsed/>
    <w:rsid w:val="00765348"/>
    <w:pPr>
      <w:ind w:left="4320"/>
    </w:pPr>
  </w:style>
  <w:style w:type="character" w:customStyle="1" w:styleId="ClosingChar">
    <w:name w:val="Closing Char"/>
    <w:basedOn w:val="DefaultParagraphFont"/>
    <w:link w:val="Closing"/>
    <w:uiPriority w:val="99"/>
    <w:semiHidden/>
    <w:rsid w:val="00765348"/>
  </w:style>
  <w:style w:type="paragraph" w:styleId="Date">
    <w:name w:val="Date"/>
    <w:basedOn w:val="Normal"/>
    <w:next w:val="Normal"/>
    <w:link w:val="DateChar"/>
    <w:uiPriority w:val="99"/>
    <w:semiHidden/>
    <w:unhideWhenUsed/>
    <w:rsid w:val="00765348"/>
  </w:style>
  <w:style w:type="character" w:customStyle="1" w:styleId="DateChar">
    <w:name w:val="Date Char"/>
    <w:basedOn w:val="DefaultParagraphFont"/>
    <w:link w:val="Date"/>
    <w:uiPriority w:val="99"/>
    <w:semiHidden/>
    <w:rsid w:val="00765348"/>
  </w:style>
  <w:style w:type="paragraph" w:styleId="DocumentMap">
    <w:name w:val="Document Map"/>
    <w:basedOn w:val="Normal"/>
    <w:link w:val="DocumentMapChar"/>
    <w:uiPriority w:val="99"/>
    <w:semiHidden/>
    <w:unhideWhenUsed/>
    <w:rsid w:val="00765348"/>
    <w:rPr>
      <w:rFonts w:ascii="Tahoma" w:hAnsi="Tahoma" w:cs="Tahoma"/>
      <w:sz w:val="16"/>
      <w:szCs w:val="16"/>
    </w:rPr>
  </w:style>
  <w:style w:type="character" w:customStyle="1" w:styleId="DocumentMapChar">
    <w:name w:val="Document Map Char"/>
    <w:link w:val="DocumentMap"/>
    <w:uiPriority w:val="99"/>
    <w:semiHidden/>
    <w:rsid w:val="00765348"/>
    <w:rPr>
      <w:rFonts w:ascii="Tahoma" w:hAnsi="Tahoma" w:cs="Tahoma"/>
      <w:sz w:val="16"/>
      <w:szCs w:val="16"/>
    </w:rPr>
  </w:style>
  <w:style w:type="paragraph" w:styleId="E-mailSignature">
    <w:name w:val="E-mail Signature"/>
    <w:basedOn w:val="Normal"/>
    <w:link w:val="E-mailSignatureChar"/>
    <w:uiPriority w:val="99"/>
    <w:semiHidden/>
    <w:unhideWhenUsed/>
    <w:rsid w:val="00765348"/>
  </w:style>
  <w:style w:type="character" w:customStyle="1" w:styleId="E-mailSignatureChar">
    <w:name w:val="E-mail Signature Char"/>
    <w:basedOn w:val="DefaultParagraphFont"/>
    <w:link w:val="E-mailSignature"/>
    <w:uiPriority w:val="99"/>
    <w:semiHidden/>
    <w:rsid w:val="00765348"/>
  </w:style>
  <w:style w:type="paragraph" w:styleId="EndnoteText">
    <w:name w:val="endnote text"/>
    <w:basedOn w:val="Normal"/>
    <w:link w:val="EndnoteTextChar"/>
    <w:uiPriority w:val="99"/>
    <w:semiHidden/>
    <w:unhideWhenUsed/>
    <w:rsid w:val="00765348"/>
  </w:style>
  <w:style w:type="character" w:customStyle="1" w:styleId="EndnoteTextChar">
    <w:name w:val="Endnote Text Char"/>
    <w:basedOn w:val="DefaultParagraphFont"/>
    <w:link w:val="EndnoteText"/>
    <w:uiPriority w:val="99"/>
    <w:semiHidden/>
    <w:rsid w:val="00765348"/>
  </w:style>
  <w:style w:type="paragraph" w:styleId="EnvelopeAddress">
    <w:name w:val="envelope address"/>
    <w:basedOn w:val="Normal"/>
    <w:uiPriority w:val="99"/>
    <w:semiHidden/>
    <w:unhideWhenUsed/>
    <w:rsid w:val="00765348"/>
    <w:pPr>
      <w:framePr w:w="7920" w:h="1980" w:hRule="exact" w:hSpace="180" w:wrap="auto" w:hAnchor="page" w:xAlign="center" w:yAlign="bottom"/>
      <w:ind w:left="2880"/>
    </w:pPr>
    <w:rPr>
      <w:rFonts w:ascii="Cambria" w:hAnsi="Cambria"/>
      <w:sz w:val="24"/>
      <w:szCs w:val="24"/>
    </w:rPr>
  </w:style>
  <w:style w:type="paragraph" w:styleId="EnvelopeReturn">
    <w:name w:val="envelope return"/>
    <w:basedOn w:val="Normal"/>
    <w:uiPriority w:val="99"/>
    <w:semiHidden/>
    <w:unhideWhenUsed/>
    <w:rsid w:val="00765348"/>
    <w:rPr>
      <w:rFonts w:ascii="Cambria" w:hAnsi="Cambria"/>
    </w:rPr>
  </w:style>
  <w:style w:type="paragraph" w:styleId="Footer">
    <w:name w:val="footer"/>
    <w:basedOn w:val="Normal"/>
    <w:link w:val="FooterChar"/>
    <w:uiPriority w:val="99"/>
    <w:unhideWhenUsed/>
    <w:rsid w:val="00765348"/>
    <w:pPr>
      <w:tabs>
        <w:tab w:val="center" w:pos="4680"/>
        <w:tab w:val="right" w:pos="9360"/>
      </w:tabs>
    </w:pPr>
  </w:style>
  <w:style w:type="character" w:customStyle="1" w:styleId="FooterChar">
    <w:name w:val="Footer Char"/>
    <w:basedOn w:val="DefaultParagraphFont"/>
    <w:link w:val="Footer"/>
    <w:uiPriority w:val="99"/>
    <w:rsid w:val="00765348"/>
  </w:style>
  <w:style w:type="paragraph" w:styleId="Header">
    <w:name w:val="header"/>
    <w:basedOn w:val="Normal"/>
    <w:link w:val="HeaderChar"/>
    <w:uiPriority w:val="99"/>
    <w:unhideWhenUsed/>
    <w:rsid w:val="00765348"/>
    <w:pPr>
      <w:tabs>
        <w:tab w:val="center" w:pos="4680"/>
        <w:tab w:val="right" w:pos="9360"/>
      </w:tabs>
    </w:pPr>
  </w:style>
  <w:style w:type="character" w:customStyle="1" w:styleId="HeaderChar">
    <w:name w:val="Header Char"/>
    <w:basedOn w:val="DefaultParagraphFont"/>
    <w:link w:val="Header"/>
    <w:uiPriority w:val="99"/>
    <w:rsid w:val="00765348"/>
  </w:style>
  <w:style w:type="character" w:customStyle="1" w:styleId="Heading1Char">
    <w:name w:val="Heading 1 Char"/>
    <w:link w:val="Heading1"/>
    <w:uiPriority w:val="9"/>
    <w:rsid w:val="00765348"/>
    <w:rPr>
      <w:rFonts w:ascii="Cambria" w:eastAsia="Times New Roman" w:hAnsi="Cambria" w:cs="Times New Roman"/>
      <w:b/>
      <w:bCs/>
      <w:kern w:val="32"/>
      <w:sz w:val="32"/>
      <w:szCs w:val="32"/>
    </w:rPr>
  </w:style>
  <w:style w:type="character" w:customStyle="1" w:styleId="Heading2Char">
    <w:name w:val="Heading 2 Char"/>
    <w:link w:val="Heading2"/>
    <w:uiPriority w:val="9"/>
    <w:semiHidden/>
    <w:rsid w:val="00765348"/>
    <w:rPr>
      <w:rFonts w:ascii="Cambria" w:eastAsia="Times New Roman" w:hAnsi="Cambria" w:cs="Times New Roman"/>
      <w:b/>
      <w:bCs/>
      <w:i/>
      <w:iCs/>
      <w:sz w:val="28"/>
      <w:szCs w:val="28"/>
    </w:rPr>
  </w:style>
  <w:style w:type="character" w:customStyle="1" w:styleId="Heading3Char">
    <w:name w:val="Heading 3 Char"/>
    <w:link w:val="Heading3"/>
    <w:uiPriority w:val="9"/>
    <w:semiHidden/>
    <w:rsid w:val="00765348"/>
    <w:rPr>
      <w:rFonts w:ascii="Cambria" w:eastAsia="Times New Roman" w:hAnsi="Cambria" w:cs="Times New Roman"/>
      <w:b/>
      <w:bCs/>
      <w:sz w:val="26"/>
      <w:szCs w:val="26"/>
    </w:rPr>
  </w:style>
  <w:style w:type="character" w:customStyle="1" w:styleId="Heading4Char">
    <w:name w:val="Heading 4 Char"/>
    <w:link w:val="Heading4"/>
    <w:uiPriority w:val="9"/>
    <w:semiHidden/>
    <w:rsid w:val="00765348"/>
    <w:rPr>
      <w:rFonts w:ascii="Calibri" w:eastAsia="Times New Roman" w:hAnsi="Calibri" w:cs="Times New Roman"/>
      <w:b/>
      <w:bCs/>
      <w:sz w:val="28"/>
      <w:szCs w:val="28"/>
    </w:rPr>
  </w:style>
  <w:style w:type="character" w:customStyle="1" w:styleId="Heading5Char">
    <w:name w:val="Heading 5 Char"/>
    <w:link w:val="Heading5"/>
    <w:uiPriority w:val="9"/>
    <w:semiHidden/>
    <w:rsid w:val="00765348"/>
    <w:rPr>
      <w:rFonts w:ascii="Calibri" w:eastAsia="Times New Roman" w:hAnsi="Calibri" w:cs="Times New Roman"/>
      <w:b/>
      <w:bCs/>
      <w:i/>
      <w:iCs/>
      <w:sz w:val="26"/>
      <w:szCs w:val="26"/>
    </w:rPr>
  </w:style>
  <w:style w:type="character" w:customStyle="1" w:styleId="Heading6Char">
    <w:name w:val="Heading 6 Char"/>
    <w:link w:val="Heading6"/>
    <w:uiPriority w:val="9"/>
    <w:semiHidden/>
    <w:rsid w:val="00765348"/>
    <w:rPr>
      <w:rFonts w:ascii="Calibri" w:eastAsia="Times New Roman" w:hAnsi="Calibri" w:cs="Times New Roman"/>
      <w:b/>
      <w:bCs/>
      <w:sz w:val="22"/>
      <w:szCs w:val="22"/>
    </w:rPr>
  </w:style>
  <w:style w:type="character" w:customStyle="1" w:styleId="Heading7Char">
    <w:name w:val="Heading 7 Char"/>
    <w:link w:val="Heading7"/>
    <w:uiPriority w:val="9"/>
    <w:semiHidden/>
    <w:rsid w:val="00765348"/>
    <w:rPr>
      <w:rFonts w:ascii="Calibri" w:eastAsia="Times New Roman" w:hAnsi="Calibri" w:cs="Times New Roman"/>
      <w:sz w:val="24"/>
      <w:szCs w:val="24"/>
    </w:rPr>
  </w:style>
  <w:style w:type="character" w:customStyle="1" w:styleId="Heading8Char">
    <w:name w:val="Heading 8 Char"/>
    <w:link w:val="Heading8"/>
    <w:uiPriority w:val="9"/>
    <w:semiHidden/>
    <w:rsid w:val="00765348"/>
    <w:rPr>
      <w:rFonts w:ascii="Calibri" w:eastAsia="Times New Roman" w:hAnsi="Calibri" w:cs="Times New Roman"/>
      <w:i/>
      <w:iCs/>
      <w:sz w:val="24"/>
      <w:szCs w:val="24"/>
    </w:rPr>
  </w:style>
  <w:style w:type="character" w:customStyle="1" w:styleId="Heading9Char">
    <w:name w:val="Heading 9 Char"/>
    <w:link w:val="Heading9"/>
    <w:uiPriority w:val="9"/>
    <w:semiHidden/>
    <w:rsid w:val="00765348"/>
    <w:rPr>
      <w:rFonts w:ascii="Cambria" w:eastAsia="Times New Roman" w:hAnsi="Cambria" w:cs="Times New Roman"/>
      <w:sz w:val="22"/>
      <w:szCs w:val="22"/>
    </w:rPr>
  </w:style>
  <w:style w:type="paragraph" w:styleId="HTMLAddress">
    <w:name w:val="HTML Address"/>
    <w:basedOn w:val="Normal"/>
    <w:link w:val="HTMLAddressChar"/>
    <w:uiPriority w:val="99"/>
    <w:semiHidden/>
    <w:unhideWhenUsed/>
    <w:rsid w:val="00765348"/>
    <w:rPr>
      <w:i/>
      <w:iCs/>
    </w:rPr>
  </w:style>
  <w:style w:type="character" w:customStyle="1" w:styleId="HTMLAddressChar">
    <w:name w:val="HTML Address Char"/>
    <w:link w:val="HTMLAddress"/>
    <w:uiPriority w:val="99"/>
    <w:semiHidden/>
    <w:rsid w:val="00765348"/>
    <w:rPr>
      <w:i/>
      <w:iCs/>
    </w:rPr>
  </w:style>
  <w:style w:type="paragraph" w:styleId="HTMLPreformatted">
    <w:name w:val="HTML Preformatted"/>
    <w:basedOn w:val="Normal"/>
    <w:link w:val="HTMLPreformattedChar"/>
    <w:uiPriority w:val="99"/>
    <w:semiHidden/>
    <w:unhideWhenUsed/>
    <w:rsid w:val="00765348"/>
    <w:rPr>
      <w:rFonts w:ascii="Courier New" w:hAnsi="Courier New" w:cs="Courier New"/>
    </w:rPr>
  </w:style>
  <w:style w:type="character" w:customStyle="1" w:styleId="HTMLPreformattedChar">
    <w:name w:val="HTML Preformatted Char"/>
    <w:link w:val="HTMLPreformatted"/>
    <w:uiPriority w:val="99"/>
    <w:semiHidden/>
    <w:rsid w:val="00765348"/>
    <w:rPr>
      <w:rFonts w:ascii="Courier New" w:hAnsi="Courier New" w:cs="Courier New"/>
    </w:rPr>
  </w:style>
  <w:style w:type="paragraph" w:styleId="Index1">
    <w:name w:val="index 1"/>
    <w:basedOn w:val="Normal"/>
    <w:next w:val="Normal"/>
    <w:autoRedefine/>
    <w:uiPriority w:val="99"/>
    <w:semiHidden/>
    <w:unhideWhenUsed/>
    <w:rsid w:val="00765348"/>
    <w:pPr>
      <w:ind w:left="200" w:hanging="200"/>
    </w:pPr>
  </w:style>
  <w:style w:type="paragraph" w:styleId="Index2">
    <w:name w:val="index 2"/>
    <w:basedOn w:val="Normal"/>
    <w:next w:val="Normal"/>
    <w:autoRedefine/>
    <w:uiPriority w:val="99"/>
    <w:semiHidden/>
    <w:unhideWhenUsed/>
    <w:rsid w:val="00765348"/>
    <w:pPr>
      <w:ind w:left="400" w:hanging="200"/>
    </w:pPr>
  </w:style>
  <w:style w:type="paragraph" w:styleId="Index3">
    <w:name w:val="index 3"/>
    <w:basedOn w:val="Normal"/>
    <w:next w:val="Normal"/>
    <w:autoRedefine/>
    <w:uiPriority w:val="99"/>
    <w:semiHidden/>
    <w:unhideWhenUsed/>
    <w:rsid w:val="00765348"/>
    <w:pPr>
      <w:ind w:left="600" w:hanging="200"/>
    </w:pPr>
  </w:style>
  <w:style w:type="paragraph" w:styleId="Index4">
    <w:name w:val="index 4"/>
    <w:basedOn w:val="Normal"/>
    <w:next w:val="Normal"/>
    <w:autoRedefine/>
    <w:uiPriority w:val="99"/>
    <w:semiHidden/>
    <w:unhideWhenUsed/>
    <w:rsid w:val="00765348"/>
    <w:pPr>
      <w:ind w:left="800" w:hanging="200"/>
    </w:pPr>
  </w:style>
  <w:style w:type="paragraph" w:styleId="Index5">
    <w:name w:val="index 5"/>
    <w:basedOn w:val="Normal"/>
    <w:next w:val="Normal"/>
    <w:autoRedefine/>
    <w:uiPriority w:val="99"/>
    <w:semiHidden/>
    <w:unhideWhenUsed/>
    <w:rsid w:val="00765348"/>
    <w:pPr>
      <w:ind w:left="1000" w:hanging="200"/>
    </w:pPr>
  </w:style>
  <w:style w:type="paragraph" w:styleId="Index6">
    <w:name w:val="index 6"/>
    <w:basedOn w:val="Normal"/>
    <w:next w:val="Normal"/>
    <w:autoRedefine/>
    <w:uiPriority w:val="99"/>
    <w:semiHidden/>
    <w:unhideWhenUsed/>
    <w:rsid w:val="00765348"/>
    <w:pPr>
      <w:ind w:left="1200" w:hanging="200"/>
    </w:pPr>
  </w:style>
  <w:style w:type="paragraph" w:styleId="Index7">
    <w:name w:val="index 7"/>
    <w:basedOn w:val="Normal"/>
    <w:next w:val="Normal"/>
    <w:autoRedefine/>
    <w:uiPriority w:val="99"/>
    <w:semiHidden/>
    <w:unhideWhenUsed/>
    <w:rsid w:val="00765348"/>
    <w:pPr>
      <w:ind w:left="1400" w:hanging="200"/>
    </w:pPr>
  </w:style>
  <w:style w:type="paragraph" w:styleId="Index8">
    <w:name w:val="index 8"/>
    <w:basedOn w:val="Normal"/>
    <w:next w:val="Normal"/>
    <w:autoRedefine/>
    <w:uiPriority w:val="99"/>
    <w:semiHidden/>
    <w:unhideWhenUsed/>
    <w:rsid w:val="00765348"/>
    <w:pPr>
      <w:ind w:left="1600" w:hanging="200"/>
    </w:pPr>
  </w:style>
  <w:style w:type="paragraph" w:styleId="Index9">
    <w:name w:val="index 9"/>
    <w:basedOn w:val="Normal"/>
    <w:next w:val="Normal"/>
    <w:autoRedefine/>
    <w:uiPriority w:val="99"/>
    <w:semiHidden/>
    <w:unhideWhenUsed/>
    <w:rsid w:val="00765348"/>
    <w:pPr>
      <w:ind w:left="1800" w:hanging="200"/>
    </w:pPr>
  </w:style>
  <w:style w:type="paragraph" w:styleId="IndexHeading">
    <w:name w:val="index heading"/>
    <w:basedOn w:val="Normal"/>
    <w:next w:val="Index1"/>
    <w:uiPriority w:val="99"/>
    <w:semiHidden/>
    <w:unhideWhenUsed/>
    <w:rsid w:val="00765348"/>
    <w:rPr>
      <w:rFonts w:ascii="Cambria" w:hAnsi="Cambria"/>
      <w:b/>
      <w:bCs/>
    </w:rPr>
  </w:style>
  <w:style w:type="paragraph" w:styleId="IntenseQuote">
    <w:name w:val="Intense Quote"/>
    <w:basedOn w:val="Normal"/>
    <w:next w:val="Normal"/>
    <w:link w:val="IntenseQuoteChar"/>
    <w:uiPriority w:val="30"/>
    <w:qFormat/>
    <w:rsid w:val="00765348"/>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765348"/>
    <w:rPr>
      <w:b/>
      <w:bCs/>
      <w:i/>
      <w:iCs/>
      <w:color w:val="4F81BD"/>
    </w:rPr>
  </w:style>
  <w:style w:type="paragraph" w:styleId="List">
    <w:name w:val="List"/>
    <w:basedOn w:val="Normal"/>
    <w:uiPriority w:val="99"/>
    <w:semiHidden/>
    <w:unhideWhenUsed/>
    <w:rsid w:val="00765348"/>
    <w:pPr>
      <w:ind w:left="360" w:hanging="360"/>
      <w:contextualSpacing/>
    </w:pPr>
  </w:style>
  <w:style w:type="paragraph" w:styleId="List2">
    <w:name w:val="List 2"/>
    <w:basedOn w:val="Normal"/>
    <w:uiPriority w:val="99"/>
    <w:semiHidden/>
    <w:unhideWhenUsed/>
    <w:rsid w:val="00765348"/>
    <w:pPr>
      <w:ind w:left="720" w:hanging="360"/>
      <w:contextualSpacing/>
    </w:pPr>
  </w:style>
  <w:style w:type="paragraph" w:styleId="List3">
    <w:name w:val="List 3"/>
    <w:basedOn w:val="Normal"/>
    <w:uiPriority w:val="99"/>
    <w:semiHidden/>
    <w:unhideWhenUsed/>
    <w:rsid w:val="00765348"/>
    <w:pPr>
      <w:ind w:left="1080" w:hanging="360"/>
      <w:contextualSpacing/>
    </w:pPr>
  </w:style>
  <w:style w:type="paragraph" w:styleId="List4">
    <w:name w:val="List 4"/>
    <w:basedOn w:val="Normal"/>
    <w:uiPriority w:val="99"/>
    <w:semiHidden/>
    <w:unhideWhenUsed/>
    <w:rsid w:val="00765348"/>
    <w:pPr>
      <w:ind w:left="1440" w:hanging="360"/>
      <w:contextualSpacing/>
    </w:pPr>
  </w:style>
  <w:style w:type="paragraph" w:styleId="List5">
    <w:name w:val="List 5"/>
    <w:basedOn w:val="Normal"/>
    <w:uiPriority w:val="99"/>
    <w:semiHidden/>
    <w:unhideWhenUsed/>
    <w:rsid w:val="00765348"/>
    <w:pPr>
      <w:ind w:left="1800" w:hanging="360"/>
      <w:contextualSpacing/>
    </w:pPr>
  </w:style>
  <w:style w:type="paragraph" w:styleId="ListBullet">
    <w:name w:val="List Bullet"/>
    <w:basedOn w:val="Normal"/>
    <w:uiPriority w:val="99"/>
    <w:semiHidden/>
    <w:unhideWhenUsed/>
    <w:rsid w:val="00765348"/>
    <w:pPr>
      <w:numPr>
        <w:numId w:val="5"/>
      </w:numPr>
      <w:contextualSpacing/>
    </w:pPr>
  </w:style>
  <w:style w:type="paragraph" w:styleId="ListBullet2">
    <w:name w:val="List Bullet 2"/>
    <w:basedOn w:val="Normal"/>
    <w:uiPriority w:val="99"/>
    <w:semiHidden/>
    <w:unhideWhenUsed/>
    <w:rsid w:val="00765348"/>
    <w:pPr>
      <w:numPr>
        <w:numId w:val="6"/>
      </w:numPr>
      <w:contextualSpacing/>
    </w:pPr>
  </w:style>
  <w:style w:type="paragraph" w:styleId="ListBullet3">
    <w:name w:val="List Bullet 3"/>
    <w:basedOn w:val="Normal"/>
    <w:uiPriority w:val="99"/>
    <w:semiHidden/>
    <w:unhideWhenUsed/>
    <w:rsid w:val="00765348"/>
    <w:pPr>
      <w:numPr>
        <w:numId w:val="7"/>
      </w:numPr>
      <w:contextualSpacing/>
    </w:pPr>
  </w:style>
  <w:style w:type="paragraph" w:styleId="ListBullet4">
    <w:name w:val="List Bullet 4"/>
    <w:basedOn w:val="Normal"/>
    <w:uiPriority w:val="99"/>
    <w:semiHidden/>
    <w:unhideWhenUsed/>
    <w:rsid w:val="00765348"/>
    <w:pPr>
      <w:numPr>
        <w:numId w:val="8"/>
      </w:numPr>
      <w:contextualSpacing/>
    </w:pPr>
  </w:style>
  <w:style w:type="paragraph" w:styleId="ListBullet5">
    <w:name w:val="List Bullet 5"/>
    <w:basedOn w:val="Normal"/>
    <w:uiPriority w:val="99"/>
    <w:semiHidden/>
    <w:unhideWhenUsed/>
    <w:rsid w:val="00765348"/>
    <w:pPr>
      <w:numPr>
        <w:numId w:val="9"/>
      </w:numPr>
      <w:contextualSpacing/>
    </w:pPr>
  </w:style>
  <w:style w:type="paragraph" w:styleId="ListContinue">
    <w:name w:val="List Continue"/>
    <w:basedOn w:val="Normal"/>
    <w:uiPriority w:val="99"/>
    <w:semiHidden/>
    <w:unhideWhenUsed/>
    <w:rsid w:val="00765348"/>
    <w:pPr>
      <w:spacing w:after="120"/>
      <w:ind w:left="360"/>
      <w:contextualSpacing/>
    </w:pPr>
  </w:style>
  <w:style w:type="paragraph" w:styleId="ListContinue2">
    <w:name w:val="List Continue 2"/>
    <w:basedOn w:val="Normal"/>
    <w:uiPriority w:val="99"/>
    <w:semiHidden/>
    <w:unhideWhenUsed/>
    <w:rsid w:val="00765348"/>
    <w:pPr>
      <w:spacing w:after="120"/>
      <w:ind w:left="720"/>
      <w:contextualSpacing/>
    </w:pPr>
  </w:style>
  <w:style w:type="paragraph" w:styleId="ListContinue3">
    <w:name w:val="List Continue 3"/>
    <w:basedOn w:val="Normal"/>
    <w:uiPriority w:val="99"/>
    <w:semiHidden/>
    <w:unhideWhenUsed/>
    <w:rsid w:val="00765348"/>
    <w:pPr>
      <w:spacing w:after="120"/>
      <w:ind w:left="1080"/>
      <w:contextualSpacing/>
    </w:pPr>
  </w:style>
  <w:style w:type="paragraph" w:styleId="ListContinue4">
    <w:name w:val="List Continue 4"/>
    <w:basedOn w:val="Normal"/>
    <w:uiPriority w:val="99"/>
    <w:semiHidden/>
    <w:unhideWhenUsed/>
    <w:rsid w:val="00765348"/>
    <w:pPr>
      <w:spacing w:after="120"/>
      <w:ind w:left="1440"/>
      <w:contextualSpacing/>
    </w:pPr>
  </w:style>
  <w:style w:type="paragraph" w:styleId="ListContinue5">
    <w:name w:val="List Continue 5"/>
    <w:basedOn w:val="Normal"/>
    <w:uiPriority w:val="99"/>
    <w:semiHidden/>
    <w:unhideWhenUsed/>
    <w:rsid w:val="00765348"/>
    <w:pPr>
      <w:spacing w:after="120"/>
      <w:ind w:left="1800"/>
      <w:contextualSpacing/>
    </w:pPr>
  </w:style>
  <w:style w:type="paragraph" w:styleId="ListNumber">
    <w:name w:val="List Number"/>
    <w:basedOn w:val="Normal"/>
    <w:uiPriority w:val="99"/>
    <w:semiHidden/>
    <w:unhideWhenUsed/>
    <w:rsid w:val="00765348"/>
    <w:pPr>
      <w:numPr>
        <w:numId w:val="10"/>
      </w:numPr>
      <w:contextualSpacing/>
    </w:pPr>
  </w:style>
  <w:style w:type="paragraph" w:styleId="ListNumber2">
    <w:name w:val="List Number 2"/>
    <w:basedOn w:val="Normal"/>
    <w:uiPriority w:val="99"/>
    <w:semiHidden/>
    <w:unhideWhenUsed/>
    <w:rsid w:val="00765348"/>
    <w:pPr>
      <w:numPr>
        <w:numId w:val="11"/>
      </w:numPr>
      <w:contextualSpacing/>
    </w:pPr>
  </w:style>
  <w:style w:type="paragraph" w:styleId="ListNumber3">
    <w:name w:val="List Number 3"/>
    <w:basedOn w:val="Normal"/>
    <w:uiPriority w:val="99"/>
    <w:semiHidden/>
    <w:unhideWhenUsed/>
    <w:rsid w:val="00765348"/>
    <w:pPr>
      <w:numPr>
        <w:numId w:val="12"/>
      </w:numPr>
      <w:contextualSpacing/>
    </w:pPr>
  </w:style>
  <w:style w:type="paragraph" w:styleId="ListNumber4">
    <w:name w:val="List Number 4"/>
    <w:basedOn w:val="Normal"/>
    <w:uiPriority w:val="99"/>
    <w:semiHidden/>
    <w:unhideWhenUsed/>
    <w:rsid w:val="00765348"/>
    <w:pPr>
      <w:numPr>
        <w:numId w:val="13"/>
      </w:numPr>
      <w:contextualSpacing/>
    </w:pPr>
  </w:style>
  <w:style w:type="paragraph" w:styleId="ListNumber5">
    <w:name w:val="List Number 5"/>
    <w:basedOn w:val="Normal"/>
    <w:uiPriority w:val="99"/>
    <w:semiHidden/>
    <w:unhideWhenUsed/>
    <w:rsid w:val="00765348"/>
    <w:pPr>
      <w:numPr>
        <w:numId w:val="14"/>
      </w:numPr>
      <w:contextualSpacing/>
    </w:pPr>
  </w:style>
  <w:style w:type="paragraph" w:styleId="MacroText">
    <w:name w:val="macro"/>
    <w:link w:val="MacroTextChar"/>
    <w:uiPriority w:val="99"/>
    <w:semiHidden/>
    <w:unhideWhenUsed/>
    <w:rsid w:val="00765348"/>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character" w:customStyle="1" w:styleId="MacroTextChar">
    <w:name w:val="Macro Text Char"/>
    <w:link w:val="MacroText"/>
    <w:uiPriority w:val="99"/>
    <w:semiHidden/>
    <w:rsid w:val="00765348"/>
    <w:rPr>
      <w:rFonts w:ascii="Courier New" w:hAnsi="Courier New" w:cs="Courier New"/>
      <w:lang w:val="en-US" w:eastAsia="en-US" w:bidi="ar-SA"/>
    </w:rPr>
  </w:style>
  <w:style w:type="paragraph" w:styleId="MessageHeader">
    <w:name w:val="Message Header"/>
    <w:basedOn w:val="Normal"/>
    <w:link w:val="MessageHeaderChar"/>
    <w:uiPriority w:val="99"/>
    <w:semiHidden/>
    <w:unhideWhenUsed/>
    <w:rsid w:val="00765348"/>
    <w:pPr>
      <w:pBdr>
        <w:top w:val="single" w:sz="6" w:space="1" w:color="auto"/>
        <w:left w:val="single" w:sz="6" w:space="1" w:color="auto"/>
        <w:bottom w:val="single" w:sz="6" w:space="1" w:color="auto"/>
        <w:right w:val="single" w:sz="6" w:space="1" w:color="auto"/>
      </w:pBdr>
      <w:shd w:val="pct20" w:color="auto" w:fill="auto"/>
      <w:ind w:left="1080" w:hanging="1080"/>
    </w:pPr>
    <w:rPr>
      <w:rFonts w:ascii="Cambria" w:hAnsi="Cambria"/>
      <w:sz w:val="24"/>
      <w:szCs w:val="24"/>
    </w:rPr>
  </w:style>
  <w:style w:type="character" w:customStyle="1" w:styleId="MessageHeaderChar">
    <w:name w:val="Message Header Char"/>
    <w:link w:val="MessageHeader"/>
    <w:uiPriority w:val="99"/>
    <w:semiHidden/>
    <w:rsid w:val="00765348"/>
    <w:rPr>
      <w:rFonts w:ascii="Cambria" w:eastAsia="Times New Roman" w:hAnsi="Cambria" w:cs="Times New Roman"/>
      <w:sz w:val="24"/>
      <w:szCs w:val="24"/>
      <w:shd w:val="pct20" w:color="auto" w:fill="auto"/>
    </w:rPr>
  </w:style>
  <w:style w:type="paragraph" w:styleId="NoSpacing">
    <w:name w:val="No Spacing"/>
    <w:uiPriority w:val="1"/>
    <w:qFormat/>
    <w:rsid w:val="00765348"/>
    <w:rPr>
      <w:lang w:eastAsia="en-US"/>
    </w:rPr>
  </w:style>
  <w:style w:type="paragraph" w:styleId="NormalWeb">
    <w:name w:val="Normal (Web)"/>
    <w:basedOn w:val="Normal"/>
    <w:uiPriority w:val="99"/>
    <w:semiHidden/>
    <w:unhideWhenUsed/>
    <w:rsid w:val="00765348"/>
    <w:rPr>
      <w:sz w:val="24"/>
      <w:szCs w:val="24"/>
    </w:rPr>
  </w:style>
  <w:style w:type="paragraph" w:styleId="NormalIndent">
    <w:name w:val="Normal Indent"/>
    <w:basedOn w:val="Normal"/>
    <w:uiPriority w:val="99"/>
    <w:semiHidden/>
    <w:unhideWhenUsed/>
    <w:rsid w:val="00765348"/>
    <w:pPr>
      <w:ind w:left="720"/>
    </w:pPr>
  </w:style>
  <w:style w:type="paragraph" w:styleId="NoteHeading">
    <w:name w:val="Note Heading"/>
    <w:basedOn w:val="Normal"/>
    <w:next w:val="Normal"/>
    <w:link w:val="NoteHeadingChar"/>
    <w:uiPriority w:val="99"/>
    <w:semiHidden/>
    <w:unhideWhenUsed/>
    <w:rsid w:val="00765348"/>
  </w:style>
  <w:style w:type="character" w:customStyle="1" w:styleId="NoteHeadingChar">
    <w:name w:val="Note Heading Char"/>
    <w:basedOn w:val="DefaultParagraphFont"/>
    <w:link w:val="NoteHeading"/>
    <w:uiPriority w:val="99"/>
    <w:semiHidden/>
    <w:rsid w:val="00765348"/>
  </w:style>
  <w:style w:type="paragraph" w:styleId="PlainText">
    <w:name w:val="Plain Text"/>
    <w:basedOn w:val="Normal"/>
    <w:link w:val="PlainTextChar"/>
    <w:uiPriority w:val="99"/>
    <w:semiHidden/>
    <w:unhideWhenUsed/>
    <w:rsid w:val="00765348"/>
    <w:rPr>
      <w:rFonts w:ascii="Courier New" w:hAnsi="Courier New" w:cs="Courier New"/>
    </w:rPr>
  </w:style>
  <w:style w:type="character" w:customStyle="1" w:styleId="PlainTextChar">
    <w:name w:val="Plain Text Char"/>
    <w:link w:val="PlainText"/>
    <w:uiPriority w:val="99"/>
    <w:semiHidden/>
    <w:rsid w:val="00765348"/>
    <w:rPr>
      <w:rFonts w:ascii="Courier New" w:hAnsi="Courier New" w:cs="Courier New"/>
    </w:rPr>
  </w:style>
  <w:style w:type="paragraph" w:styleId="Quote">
    <w:name w:val="Quote"/>
    <w:basedOn w:val="Normal"/>
    <w:next w:val="Normal"/>
    <w:link w:val="QuoteChar"/>
    <w:uiPriority w:val="29"/>
    <w:qFormat/>
    <w:rsid w:val="00765348"/>
    <w:rPr>
      <w:i/>
      <w:iCs/>
      <w:color w:val="000000"/>
    </w:rPr>
  </w:style>
  <w:style w:type="character" w:customStyle="1" w:styleId="QuoteChar">
    <w:name w:val="Quote Char"/>
    <w:link w:val="Quote"/>
    <w:uiPriority w:val="29"/>
    <w:rsid w:val="00765348"/>
    <w:rPr>
      <w:i/>
      <w:iCs/>
      <w:color w:val="000000"/>
    </w:rPr>
  </w:style>
  <w:style w:type="paragraph" w:styleId="Salutation">
    <w:name w:val="Salutation"/>
    <w:basedOn w:val="Normal"/>
    <w:next w:val="Normal"/>
    <w:link w:val="SalutationChar"/>
    <w:uiPriority w:val="99"/>
    <w:semiHidden/>
    <w:unhideWhenUsed/>
    <w:rsid w:val="00765348"/>
  </w:style>
  <w:style w:type="character" w:customStyle="1" w:styleId="SalutationChar">
    <w:name w:val="Salutation Char"/>
    <w:basedOn w:val="DefaultParagraphFont"/>
    <w:link w:val="Salutation"/>
    <w:uiPriority w:val="99"/>
    <w:semiHidden/>
    <w:rsid w:val="00765348"/>
  </w:style>
  <w:style w:type="paragraph" w:styleId="Signature">
    <w:name w:val="Signature"/>
    <w:basedOn w:val="Normal"/>
    <w:link w:val="SignatureChar"/>
    <w:uiPriority w:val="99"/>
    <w:semiHidden/>
    <w:unhideWhenUsed/>
    <w:rsid w:val="00765348"/>
    <w:pPr>
      <w:ind w:left="4320"/>
    </w:pPr>
  </w:style>
  <w:style w:type="character" w:customStyle="1" w:styleId="SignatureChar">
    <w:name w:val="Signature Char"/>
    <w:basedOn w:val="DefaultParagraphFont"/>
    <w:link w:val="Signature"/>
    <w:uiPriority w:val="99"/>
    <w:semiHidden/>
    <w:rsid w:val="00765348"/>
  </w:style>
  <w:style w:type="paragraph" w:styleId="Subtitle">
    <w:name w:val="Subtitle"/>
    <w:basedOn w:val="Normal"/>
    <w:next w:val="Normal"/>
    <w:link w:val="SubtitleChar"/>
    <w:uiPriority w:val="11"/>
    <w:qFormat/>
    <w:rsid w:val="00765348"/>
    <w:pPr>
      <w:spacing w:after="60"/>
      <w:jc w:val="center"/>
      <w:outlineLvl w:val="1"/>
    </w:pPr>
    <w:rPr>
      <w:rFonts w:ascii="Cambria" w:hAnsi="Cambria"/>
      <w:sz w:val="24"/>
      <w:szCs w:val="24"/>
    </w:rPr>
  </w:style>
  <w:style w:type="character" w:customStyle="1" w:styleId="SubtitleChar">
    <w:name w:val="Subtitle Char"/>
    <w:link w:val="Subtitle"/>
    <w:uiPriority w:val="11"/>
    <w:rsid w:val="00765348"/>
    <w:rPr>
      <w:rFonts w:ascii="Cambria" w:eastAsia="Times New Roman" w:hAnsi="Cambria" w:cs="Times New Roman"/>
      <w:sz w:val="24"/>
      <w:szCs w:val="24"/>
    </w:rPr>
  </w:style>
  <w:style w:type="paragraph" w:styleId="TableofAuthorities">
    <w:name w:val="table of authorities"/>
    <w:basedOn w:val="Normal"/>
    <w:next w:val="Normal"/>
    <w:uiPriority w:val="99"/>
    <w:semiHidden/>
    <w:unhideWhenUsed/>
    <w:rsid w:val="00765348"/>
    <w:pPr>
      <w:ind w:left="200" w:hanging="200"/>
    </w:pPr>
  </w:style>
  <w:style w:type="paragraph" w:styleId="TableofFigures">
    <w:name w:val="table of figures"/>
    <w:basedOn w:val="Normal"/>
    <w:next w:val="Normal"/>
    <w:uiPriority w:val="99"/>
    <w:semiHidden/>
    <w:unhideWhenUsed/>
    <w:rsid w:val="00765348"/>
  </w:style>
  <w:style w:type="paragraph" w:styleId="Title">
    <w:name w:val="Title"/>
    <w:basedOn w:val="Normal"/>
    <w:next w:val="Normal"/>
    <w:link w:val="TitleChar"/>
    <w:uiPriority w:val="10"/>
    <w:qFormat/>
    <w:rsid w:val="00765348"/>
    <w:pPr>
      <w:spacing w:before="240" w:after="60"/>
      <w:jc w:val="center"/>
      <w:outlineLvl w:val="0"/>
    </w:pPr>
    <w:rPr>
      <w:rFonts w:ascii="Cambria" w:hAnsi="Cambria"/>
      <w:b/>
      <w:bCs/>
      <w:kern w:val="28"/>
      <w:sz w:val="32"/>
      <w:szCs w:val="32"/>
    </w:rPr>
  </w:style>
  <w:style w:type="character" w:customStyle="1" w:styleId="TitleChar">
    <w:name w:val="Title Char"/>
    <w:link w:val="Title"/>
    <w:uiPriority w:val="10"/>
    <w:rsid w:val="00765348"/>
    <w:rPr>
      <w:rFonts w:ascii="Cambria" w:eastAsia="Times New Roman" w:hAnsi="Cambria" w:cs="Times New Roman"/>
      <w:b/>
      <w:bCs/>
      <w:kern w:val="28"/>
      <w:sz w:val="32"/>
      <w:szCs w:val="32"/>
    </w:rPr>
  </w:style>
  <w:style w:type="paragraph" w:styleId="TOAHeading">
    <w:name w:val="toa heading"/>
    <w:basedOn w:val="Normal"/>
    <w:next w:val="Normal"/>
    <w:uiPriority w:val="99"/>
    <w:semiHidden/>
    <w:unhideWhenUsed/>
    <w:rsid w:val="00765348"/>
    <w:pPr>
      <w:spacing w:before="120"/>
    </w:pPr>
    <w:rPr>
      <w:rFonts w:ascii="Cambria" w:hAnsi="Cambria"/>
      <w:b/>
      <w:bCs/>
      <w:sz w:val="24"/>
      <w:szCs w:val="24"/>
    </w:rPr>
  </w:style>
  <w:style w:type="paragraph" w:styleId="TOC1">
    <w:name w:val="toc 1"/>
    <w:basedOn w:val="Normal"/>
    <w:next w:val="Normal"/>
    <w:autoRedefine/>
    <w:uiPriority w:val="39"/>
    <w:semiHidden/>
    <w:unhideWhenUsed/>
    <w:rsid w:val="00765348"/>
  </w:style>
  <w:style w:type="paragraph" w:styleId="TOC2">
    <w:name w:val="toc 2"/>
    <w:basedOn w:val="Normal"/>
    <w:next w:val="Normal"/>
    <w:autoRedefine/>
    <w:uiPriority w:val="39"/>
    <w:semiHidden/>
    <w:unhideWhenUsed/>
    <w:rsid w:val="00765348"/>
    <w:pPr>
      <w:ind w:left="200"/>
    </w:pPr>
  </w:style>
  <w:style w:type="paragraph" w:styleId="TOC3">
    <w:name w:val="toc 3"/>
    <w:basedOn w:val="Normal"/>
    <w:next w:val="Normal"/>
    <w:autoRedefine/>
    <w:uiPriority w:val="39"/>
    <w:semiHidden/>
    <w:unhideWhenUsed/>
    <w:rsid w:val="00765348"/>
    <w:pPr>
      <w:ind w:left="400"/>
    </w:pPr>
  </w:style>
  <w:style w:type="paragraph" w:styleId="TOC4">
    <w:name w:val="toc 4"/>
    <w:basedOn w:val="Normal"/>
    <w:next w:val="Normal"/>
    <w:autoRedefine/>
    <w:uiPriority w:val="39"/>
    <w:semiHidden/>
    <w:unhideWhenUsed/>
    <w:rsid w:val="00765348"/>
    <w:pPr>
      <w:ind w:left="600"/>
    </w:pPr>
  </w:style>
  <w:style w:type="paragraph" w:styleId="TOC5">
    <w:name w:val="toc 5"/>
    <w:basedOn w:val="Normal"/>
    <w:next w:val="Normal"/>
    <w:autoRedefine/>
    <w:uiPriority w:val="39"/>
    <w:semiHidden/>
    <w:unhideWhenUsed/>
    <w:rsid w:val="00765348"/>
    <w:pPr>
      <w:ind w:left="800"/>
    </w:pPr>
  </w:style>
  <w:style w:type="paragraph" w:styleId="TOC6">
    <w:name w:val="toc 6"/>
    <w:basedOn w:val="Normal"/>
    <w:next w:val="Normal"/>
    <w:autoRedefine/>
    <w:uiPriority w:val="39"/>
    <w:semiHidden/>
    <w:unhideWhenUsed/>
    <w:rsid w:val="00765348"/>
    <w:pPr>
      <w:ind w:left="1000"/>
    </w:pPr>
  </w:style>
  <w:style w:type="paragraph" w:styleId="TOC7">
    <w:name w:val="toc 7"/>
    <w:basedOn w:val="Normal"/>
    <w:next w:val="Normal"/>
    <w:autoRedefine/>
    <w:uiPriority w:val="39"/>
    <w:semiHidden/>
    <w:unhideWhenUsed/>
    <w:rsid w:val="00765348"/>
    <w:pPr>
      <w:ind w:left="1200"/>
    </w:pPr>
  </w:style>
  <w:style w:type="paragraph" w:styleId="TOC8">
    <w:name w:val="toc 8"/>
    <w:basedOn w:val="Normal"/>
    <w:next w:val="Normal"/>
    <w:autoRedefine/>
    <w:uiPriority w:val="39"/>
    <w:semiHidden/>
    <w:unhideWhenUsed/>
    <w:rsid w:val="00765348"/>
    <w:pPr>
      <w:ind w:left="1400"/>
    </w:pPr>
  </w:style>
  <w:style w:type="paragraph" w:styleId="TOC9">
    <w:name w:val="toc 9"/>
    <w:basedOn w:val="Normal"/>
    <w:next w:val="Normal"/>
    <w:autoRedefine/>
    <w:uiPriority w:val="39"/>
    <w:semiHidden/>
    <w:unhideWhenUsed/>
    <w:rsid w:val="00765348"/>
    <w:pPr>
      <w:ind w:left="1600"/>
    </w:pPr>
  </w:style>
  <w:style w:type="paragraph" w:styleId="TOCHeading">
    <w:name w:val="TOC Heading"/>
    <w:basedOn w:val="Heading1"/>
    <w:next w:val="Normal"/>
    <w:uiPriority w:val="39"/>
    <w:semiHidden/>
    <w:unhideWhenUsed/>
    <w:qFormat/>
    <w:rsid w:val="00765348"/>
    <w:pPr>
      <w:outlineLvl w:val="9"/>
    </w:pPr>
  </w:style>
  <w:style w:type="character" w:styleId="Strong">
    <w:name w:val="Strong"/>
    <w:uiPriority w:val="22"/>
    <w:qFormat/>
    <w:rsid w:val="00873D83"/>
    <w:rPr>
      <w:b/>
      <w:bCs/>
    </w:rPr>
  </w:style>
  <w:style w:type="paragraph" w:styleId="Revision">
    <w:name w:val="Revision"/>
    <w:hidden/>
    <w:uiPriority w:val="99"/>
    <w:semiHidden/>
    <w:rsid w:val="007A5995"/>
    <w:rPr>
      <w:lang w:eastAsia="en-US"/>
    </w:rPr>
  </w:style>
  <w:style w:type="table" w:styleId="TableGrid">
    <w:name w:val="Table Grid"/>
    <w:basedOn w:val="TableNormal"/>
    <w:uiPriority w:val="39"/>
    <w:rsid w:val="00A34D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9463907">
      <w:bodyDiv w:val="1"/>
      <w:marLeft w:val="0"/>
      <w:marRight w:val="0"/>
      <w:marTop w:val="0"/>
      <w:marBottom w:val="0"/>
      <w:divBdr>
        <w:top w:val="none" w:sz="0" w:space="0" w:color="auto"/>
        <w:left w:val="none" w:sz="0" w:space="0" w:color="auto"/>
        <w:bottom w:val="none" w:sz="0" w:space="0" w:color="auto"/>
        <w:right w:val="none" w:sz="0" w:space="0" w:color="auto"/>
      </w:divBdr>
    </w:div>
    <w:div w:id="371423716">
      <w:bodyDiv w:val="1"/>
      <w:marLeft w:val="0"/>
      <w:marRight w:val="0"/>
      <w:marTop w:val="0"/>
      <w:marBottom w:val="0"/>
      <w:divBdr>
        <w:top w:val="none" w:sz="0" w:space="0" w:color="auto"/>
        <w:left w:val="none" w:sz="0" w:space="0" w:color="auto"/>
        <w:bottom w:val="none" w:sz="0" w:space="0" w:color="auto"/>
        <w:right w:val="none" w:sz="0" w:space="0" w:color="auto"/>
      </w:divBdr>
    </w:div>
    <w:div w:id="777260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mpls.credit@mpls.frb.org"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CLEV.ppplfcredit@clev.frb.or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ppplfcredit@sf.frb.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A98A3EE068F914E8889C7914BBC0624" ma:contentTypeVersion="6" ma:contentTypeDescription="Create a new document." ma:contentTypeScope="" ma:versionID="e9128b09c0495a58691d7a6cc8e389e5">
  <xsd:schema xmlns:xsd="http://www.w3.org/2001/XMLSchema" xmlns:xs="http://www.w3.org/2001/XMLSchema" xmlns:p="http://schemas.microsoft.com/office/2006/metadata/properties" xmlns:ns1="http://schemas.microsoft.com/sharepoint/v3" xmlns:ns2="15ea03d5-c94a-4197-bf98-45652b1d36b6" xmlns:ns3="62ae3d71-1c72-4648-ad34-5e6fb321e120" targetNamespace="http://schemas.microsoft.com/office/2006/metadata/properties" ma:root="true" ma:fieldsID="c0430dba7a6f600f6efb173ba1323205" ns1:_="" ns2:_="" ns3:_="">
    <xsd:import namespace="http://schemas.microsoft.com/sharepoint/v3"/>
    <xsd:import namespace="15ea03d5-c94a-4197-bf98-45652b1d36b6"/>
    <xsd:import namespace="62ae3d71-1c72-4648-ad34-5e6fb321e120"/>
    <xsd:element name="properties">
      <xsd:complexType>
        <xsd:sequence>
          <xsd:element name="documentManagement">
            <xsd:complexType>
              <xsd:all>
                <xsd:element ref="ns2:_dlc_DocId" minOccurs="0"/>
                <xsd:element ref="ns2:_dlc_DocIdUrl" minOccurs="0"/>
                <xsd:element ref="ns2:_dlc_DocIdPersistId" minOccurs="0"/>
                <xsd:element ref="ns3:Document_x0020_type" minOccurs="0"/>
                <xsd:element ref="ns1:RoutingRuleName"/>
                <xsd:element ref="ns3:Category" minOccurs="0"/>
                <xsd:element ref="ns3:Staff_x0020_involved" minOccurs="0"/>
                <xsd:element ref="ns3:Project"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Name" ma:index="12" ma:displayName="Name of project" ma:description="" ma:internalName="RoutingRuleNam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ea03d5-c94a-4197-bf98-45652b1d36b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ae3d71-1c72-4648-ad34-5e6fb321e120" elementFormDefault="qualified">
    <xsd:import namespace="http://schemas.microsoft.com/office/2006/documentManagement/types"/>
    <xsd:import namespace="http://schemas.microsoft.com/office/infopath/2007/PartnerControls"/>
    <xsd:element name="Document_x0020_type" ma:index="11" nillable="true" ma:displayName="Document type" ma:default="Federal Register notice (draft or final)" ma:format="RadioButtons" ma:internalName="Document_x0020_type">
      <xsd:simpleType>
        <xsd:union memberTypes="dms:Text">
          <xsd:simpleType>
            <xsd:restriction base="dms:Choice">
              <xsd:enumeration value="Federal Register notice (draft or final)"/>
              <xsd:enumeration value="Legal memorandum/legal research"/>
              <xsd:enumeration value="Comment summary"/>
              <xsd:enumeration value="Board memo"/>
              <xsd:enumeration value="Cover note"/>
              <xsd:enumeration value="Action under delegated authority"/>
              <xsd:enumeration value="Project list"/>
              <xsd:enumeration value="White Paper"/>
              <xsd:enumeration value="Other document"/>
            </xsd:restriction>
          </xsd:simpleType>
        </xsd:union>
      </xsd:simpleType>
    </xsd:element>
    <xsd:element name="Category" ma:index="13" nillable="true" ma:displayName="Category" ma:default="Regulatory matter" ma:format="Dropdown" ma:internalName="Category">
      <xsd:simpleType>
        <xsd:restriction base="dms:Choice">
          <xsd:enumeration value="Administrative"/>
          <xsd:enumeration value="Regulatory matter"/>
          <xsd:enumeration value="Supervisory matter"/>
          <xsd:enumeration value="Legal matter"/>
        </xsd:restriction>
      </xsd:simpleType>
    </xsd:element>
    <xsd:element name="Staff_x0020_involved" ma:index="14" nillable="true" ma:displayName="Staff involved" ma:default="Ben McDonough" ma:internalName="Staff_x0020_involved" ma:requiredMultiChoice="true">
      <xsd:complexType>
        <xsd:complexContent>
          <xsd:extension base="dms:MultiChoiceFillIn">
            <xsd:sequence>
              <xsd:element name="Value" maxOccurs="unbounded" minOccurs="0" nillable="true">
                <xsd:simpleType>
                  <xsd:union memberTypes="dms:Text">
                    <xsd:simpleType>
                      <xsd:restriction base="dms:Choice">
                        <xsd:enumeration value="Ben McDonough"/>
                      </xsd:restriction>
                    </xsd:simpleType>
                  </xsd:union>
                </xsd:simpleType>
              </xsd:element>
            </xsd:sequence>
          </xsd:extension>
        </xsd:complexContent>
      </xsd:complexType>
    </xsd:element>
    <xsd:element name="Project" ma:index="15" nillable="true" ma:displayName="Project" ma:default="ERI rule" ma:description="Name of rulemaking or project" ma:format="RadioButtons" ma:internalName="Project">
      <xsd:simpleType>
        <xsd:union memberTypes="dms:Text">
          <xsd:simpleType>
            <xsd:restriction base="dms:Choice">
              <xsd:enumeration value="ERI rule"/>
              <xsd:enumeration value="eSLR final rule"/>
              <xsd:enumeration value="Exclusion of HQLA from SLR"/>
              <xsd:enumeration value="CECL relief"/>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roject xmlns="62ae3d71-1c72-4648-ad34-5e6fb321e120">ERI rule</Project>
    <Document_x0020_type xmlns="62ae3d71-1c72-4648-ad34-5e6fb321e120">Federal Register notice (draft or final)</Document_x0020_type>
    <RoutingRuleName xmlns="http://schemas.microsoft.com/sharepoint/v3">Non-DI PPPLF LOA</RoutingRuleName>
    <Staff_x0020_involved xmlns="62ae3d71-1c72-4648-ad34-5e6fb321e120">
      <Value>Ben McDonough</Value>
    </Staff_x0020_involved>
    <Category xmlns="62ae3d71-1c72-4648-ad34-5e6fb321e120">Regulatory matter</Category>
    <_dlc_DocId xmlns="15ea03d5-c94a-4197-bf98-45652b1d36b6">MHT5RAMCAMRS-1891979090-958</_dlc_DocId>
    <_dlc_DocIdUrl xmlns="15ea03d5-c94a-4197-bf98-45652b1d36b6">
      <Url>https://team.frb.gov/div/legal/projects/Rulemaking/_layouts/15/DocIdRedir.aspx?ID=MHT5RAMCAMRS-1891979090-958</Url>
      <Description>MHT5RAMCAMRS-1891979090-958</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9E5434-2008-4F6F-AF36-6A6AE8A923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5ea03d5-c94a-4197-bf98-45652b1d36b6"/>
    <ds:schemaRef ds:uri="62ae3d71-1c72-4648-ad34-5e6fb321e1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DFDE9CA-C2E3-4E1B-AD67-6557777E7830}">
  <ds:schemaRefs>
    <ds:schemaRef ds:uri="http://schemas.microsoft.com/sharepoint/events"/>
  </ds:schemaRefs>
</ds:datastoreItem>
</file>

<file path=customXml/itemProps3.xml><?xml version="1.0" encoding="utf-8"?>
<ds:datastoreItem xmlns:ds="http://schemas.openxmlformats.org/officeDocument/2006/customXml" ds:itemID="{71E8506A-DA46-48F7-9849-C2AA4C663125}">
  <ds:schemaRefs>
    <ds:schemaRef ds:uri="http://schemas.microsoft.com/sharepoint/v3/contenttype/forms"/>
  </ds:schemaRefs>
</ds:datastoreItem>
</file>

<file path=customXml/itemProps4.xml><?xml version="1.0" encoding="utf-8"?>
<ds:datastoreItem xmlns:ds="http://schemas.openxmlformats.org/officeDocument/2006/customXml" ds:itemID="{2BD1F6A3-ABA3-47E9-9460-F1378C9BB623}">
  <ds:schemaRefs>
    <ds:schemaRef ds:uri="http://purl.org/dc/dcmitype/"/>
    <ds:schemaRef ds:uri="62ae3d71-1c72-4648-ad34-5e6fb321e120"/>
    <ds:schemaRef ds:uri="http://www.w3.org/XML/1998/namespace"/>
    <ds:schemaRef ds:uri="http://purl.org/dc/terms/"/>
    <ds:schemaRef ds:uri="http://schemas.microsoft.com/sharepoint/v3"/>
    <ds:schemaRef ds:uri="http://schemas.microsoft.com/office/infopath/2007/PartnerControls"/>
    <ds:schemaRef ds:uri="http://schemas.openxmlformats.org/package/2006/metadata/core-properties"/>
    <ds:schemaRef ds:uri="http://schemas.microsoft.com/office/2006/documentManagement/types"/>
    <ds:schemaRef ds:uri="15ea03d5-c94a-4197-bf98-45652b1d36b6"/>
    <ds:schemaRef ds:uri="http://schemas.microsoft.com/office/2006/metadata/properties"/>
    <ds:schemaRef ds:uri="http://purl.org/dc/elements/1.1/"/>
  </ds:schemaRefs>
</ds:datastoreItem>
</file>

<file path=customXml/itemProps5.xml><?xml version="1.0" encoding="utf-8"?>
<ds:datastoreItem xmlns:ds="http://schemas.openxmlformats.org/officeDocument/2006/customXml" ds:itemID="{A5D087AF-0100-4E7B-9BD2-4992F7B894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3373</Words>
  <Characters>18604</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Non-DI PPPLF Letter of Agreement</vt:lpstr>
    </vt:vector>
  </TitlesOfParts>
  <Company>Federal Reserve System</Company>
  <LinksUpToDate>false</LinksUpToDate>
  <CharactersWithSpaces>21934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Non-DI PPPLF Letter of Agreement</dc:title>
  <dc:creator>13Board</dc:creator>
  <cp:lastModifiedBy>Janik, MaryJo</cp:lastModifiedBy>
  <cp:revision>2</cp:revision>
  <cp:lastPrinted>2020-03-21T19:43:00Z</cp:lastPrinted>
  <dcterms:created xsi:type="dcterms:W3CDTF">2021-01-13T19:39:00Z</dcterms:created>
  <dcterms:modified xsi:type="dcterms:W3CDTF">2021-01-13T19:39:00Z</dcterms:modified>
  <cp:category>PPPLF, Agreement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bca9e94e-4076-42b6-b488-a8f6f68ae7d4</vt:lpwstr>
  </property>
  <property fmtid="{D5CDD505-2E9C-101B-9397-08002B2CF9AE}" pid="3" name="ContentTypeId">
    <vt:lpwstr>0x0101002A98A3EE068F914E8889C7914BBC0624</vt:lpwstr>
  </property>
  <property fmtid="{D5CDD505-2E9C-101B-9397-08002B2CF9AE}" pid="4" name="_dlc_DocIdItemGuid">
    <vt:lpwstr>bfbcb9e1-3dd7-4a72-a8c6-820872df392f</vt:lpwstr>
  </property>
</Properties>
</file>