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95D6" w14:textId="5419931F" w:rsidR="0053489F" w:rsidRDefault="001C48A2" w:rsidP="001C48A2">
      <w:pPr>
        <w:jc w:val="center"/>
      </w:pPr>
      <w:r>
        <w:t xml:space="preserve">[FORM OF </w:t>
      </w:r>
      <w:r w:rsidR="00BE4575">
        <w:t>EMAIL</w:t>
      </w:r>
      <w:r w:rsidR="002716F0">
        <w:t xml:space="preserve"> FOR BANK TERM FUNDING PROGRAM</w:t>
      </w:r>
      <w:r>
        <w:t>]</w:t>
      </w:r>
    </w:p>
    <w:p w14:paraId="73722BD8" w14:textId="7E08FBF2" w:rsidR="001C48A2" w:rsidRDefault="001C48A2" w:rsidP="001C48A2"/>
    <w:p w14:paraId="39B66422" w14:textId="5E3DC112" w:rsidR="001C48A2" w:rsidRDefault="001C48A2" w:rsidP="001C48A2">
      <w:r>
        <w:t xml:space="preserve">Reference is made to the </w:t>
      </w:r>
      <w:r w:rsidR="0019597F">
        <w:t>Bank Term Funding Program</w:t>
      </w:r>
      <w:r>
        <w:t xml:space="preserve"> first announced by the Board of Governors of the Federal Reserve System</w:t>
      </w:r>
      <w:r w:rsidR="004A51B8">
        <w:t xml:space="preserve"> (the “Board”)</w:t>
      </w:r>
      <w:r>
        <w:t xml:space="preserve"> on </w:t>
      </w:r>
      <w:r w:rsidR="002716F0">
        <w:t>March 12, 2023</w:t>
      </w:r>
      <w:r>
        <w:t>, as the terms and conditions for such program may be amended, supplemented, or otherwise modified from time to time (the “Program”).</w:t>
      </w:r>
    </w:p>
    <w:p w14:paraId="315B4CAC" w14:textId="0FC771EB" w:rsidR="004A51B8" w:rsidRDefault="00041D94" w:rsidP="001C48A2">
      <w:r>
        <w:t>The b</w:t>
      </w:r>
      <w:r w:rsidR="001C48A2">
        <w:t>orrower</w:t>
      </w:r>
      <w:r w:rsidR="00E12CD3">
        <w:t xml:space="preserve"> hereby</w:t>
      </w:r>
      <w:r w:rsidR="001C48A2">
        <w:t xml:space="preserve"> agrees that all advances made pursuant to the Program</w:t>
      </w:r>
      <w:r w:rsidR="004A51B8">
        <w:t xml:space="preserve"> shall be governed by (i) the terms of the Federal Reserve Banks’ Operating Circular 10, </w:t>
      </w:r>
      <w:r w:rsidR="004A51B8">
        <w:rPr>
          <w:i/>
          <w:iCs/>
        </w:rPr>
        <w:t>Lending</w:t>
      </w:r>
      <w:r w:rsidR="004A51B8">
        <w:t>, as amended, modified, or otherwise supplemented from time to time (“OC-10”)</w:t>
      </w:r>
      <w:r w:rsidR="00FB4FED">
        <w:t>;</w:t>
      </w:r>
      <w:r w:rsidR="004A51B8">
        <w:t xml:space="preserve"> and (ii) the terms and conditions set forth for the Program and such other terms or conditions as may be specified </w:t>
      </w:r>
      <w:r w:rsidR="001255BF">
        <w:t>for the Program</w:t>
      </w:r>
      <w:r w:rsidR="002820DD">
        <w:t xml:space="preserve"> by the Board or the Federal Reserve Banks</w:t>
      </w:r>
      <w:r w:rsidR="004A51B8">
        <w:t>, each as amended, supplemented, or otherwise modified from time to time (the “Terms”).</w:t>
      </w:r>
    </w:p>
    <w:p w14:paraId="0845FC8C" w14:textId="7A17CB02" w:rsidR="004A51B8" w:rsidRDefault="004A51B8" w:rsidP="001C48A2">
      <w:r>
        <w:t>Solely with respect to advances made under the Program:</w:t>
      </w:r>
    </w:p>
    <w:p w14:paraId="1A1BC6EC" w14:textId="31D978F6" w:rsidR="001C48A2" w:rsidRDefault="004A51B8" w:rsidP="004A51B8">
      <w:pPr>
        <w:pStyle w:val="ListParagraph"/>
        <w:numPr>
          <w:ilvl w:val="0"/>
          <w:numId w:val="2"/>
        </w:numPr>
      </w:pPr>
      <w:r>
        <w:t>All advances made under the Program shall be deemed to be “Advances” for purposes of OC-10.</w:t>
      </w:r>
    </w:p>
    <w:p w14:paraId="7F024922" w14:textId="558828A1" w:rsidR="004A51B8" w:rsidRDefault="00FB4FED" w:rsidP="004A51B8">
      <w:pPr>
        <w:pStyle w:val="ListParagraph"/>
        <w:numPr>
          <w:ilvl w:val="0"/>
          <w:numId w:val="2"/>
        </w:numPr>
      </w:pPr>
      <w:r>
        <w:t xml:space="preserve">The interest rate applicable to an Advance shall </w:t>
      </w:r>
      <w:r w:rsidR="00CB6540">
        <w:t xml:space="preserve">be </w:t>
      </w:r>
      <w:r>
        <w:t xml:space="preserve">a fixed rate </w:t>
      </w:r>
      <w:r w:rsidR="00EF4660">
        <w:t>determined in accordance with</w:t>
      </w:r>
      <w:r>
        <w:t xml:space="preserve"> the Terms</w:t>
      </w:r>
      <w:r w:rsidR="00F8157D">
        <w:t xml:space="preserve"> and </w:t>
      </w:r>
      <w:r w:rsidR="00DA70F6">
        <w:t>announced by the Board or the Federal Reserve Banks from time to time</w:t>
      </w:r>
      <w:r>
        <w:t>.</w:t>
      </w:r>
    </w:p>
    <w:p w14:paraId="1921840A" w14:textId="33159154" w:rsidR="00BE4575" w:rsidRDefault="00FB4FED" w:rsidP="001255BF">
      <w:pPr>
        <w:pStyle w:val="ListParagraph"/>
        <w:numPr>
          <w:ilvl w:val="0"/>
          <w:numId w:val="2"/>
        </w:numPr>
      </w:pPr>
      <w:r>
        <w:t xml:space="preserve">Paragraph 5.1(a) </w:t>
      </w:r>
      <w:r w:rsidR="002820DD">
        <w:t xml:space="preserve">of OC-10 </w:t>
      </w:r>
      <w:r>
        <w:t>shall not apply.</w:t>
      </w:r>
    </w:p>
    <w:p w14:paraId="023C7B94" w14:textId="7DA00305" w:rsidR="00BE4575" w:rsidRDefault="008F6B1C" w:rsidP="001255BF">
      <w:pPr>
        <w:pStyle w:val="ListParagraph"/>
        <w:numPr>
          <w:ilvl w:val="0"/>
          <w:numId w:val="2"/>
        </w:numPr>
      </w:pPr>
      <w:r>
        <w:t xml:space="preserve">The </w:t>
      </w:r>
      <w:r w:rsidR="00041D94">
        <w:t>b</w:t>
      </w:r>
      <w:r>
        <w:t>orrower, for each request for an advance, shall specify its requested principal amount and term of the advance, which term shall be no more than one year.</w:t>
      </w:r>
    </w:p>
    <w:p w14:paraId="5594A37F" w14:textId="35D33246" w:rsidR="001255BF" w:rsidRDefault="001255BF" w:rsidP="00BE4575">
      <w:r>
        <w:t>To the extent there is any inconsistency or conflict between this email, the Terms, and OC-10, such inconsistency or conflict shall be resolved pursuant to the following order of precedence: (i) the terms of this email shall prevail over the Terms and OC-10; and (ii) the Terms shall prevail over OC-10.</w:t>
      </w:r>
    </w:p>
    <w:p w14:paraId="12C35C49" w14:textId="75B0C3DA" w:rsidR="001255BF" w:rsidRDefault="00E12CD3" w:rsidP="00E12CD3">
      <w:pPr>
        <w:tabs>
          <w:tab w:val="left" w:pos="8556"/>
        </w:tabs>
      </w:pPr>
      <w:r>
        <w:t xml:space="preserve">I certify that I am authorized to agree to the terms set forth in this email and the Terms on behalf of the borrower named below. </w:t>
      </w:r>
      <w:r w:rsidR="00DE538A">
        <w:t xml:space="preserve">If the </w:t>
      </w:r>
      <w:r w:rsidR="00041D94">
        <w:t>b</w:t>
      </w:r>
      <w:r w:rsidR="00DE538A">
        <w:t xml:space="preserve">orrower has not previously agreed to the terms of OC-10, the </w:t>
      </w:r>
      <w:r w:rsidR="00041D94">
        <w:t>b</w:t>
      </w:r>
      <w:r w:rsidR="00DE538A">
        <w:t xml:space="preserve">orrower agrees that it shall provide any OC-10 documentation that a Federal Reserve Bank requires immediately upon the Federal Reserve Bank’s request. </w:t>
      </w:r>
      <w:r w:rsidR="00FC0CED">
        <w:t xml:space="preserve">This email and the Terms shall be governed by the law of the State in which the head office of </w:t>
      </w:r>
      <w:r w:rsidR="00055839">
        <w:t>the Bank (as defined in OC-10)</w:t>
      </w:r>
      <w:r w:rsidR="00FC0CED">
        <w:t xml:space="preserve"> is located.</w:t>
      </w:r>
    </w:p>
    <w:p w14:paraId="2009FC78" w14:textId="047A2D3E" w:rsidR="00E12CD3" w:rsidRDefault="00E12CD3" w:rsidP="00E12CD3">
      <w:pPr>
        <w:tabs>
          <w:tab w:val="left" w:pos="8556"/>
        </w:tabs>
      </w:pPr>
      <w:r>
        <w:rPr>
          <w:u w:val="single"/>
        </w:rPr>
        <w:t>Name of Borrower</w:t>
      </w:r>
      <w:r w:rsidRPr="00E12CD3">
        <w:t>:</w:t>
      </w:r>
      <w:r w:rsidR="008F6B1C">
        <w:t xml:space="preserve"> [TYPE BORROWER NAME]</w:t>
      </w:r>
    </w:p>
    <w:p w14:paraId="5E265BB8" w14:textId="19567AAF" w:rsidR="00055839" w:rsidRPr="00055839" w:rsidRDefault="00055839" w:rsidP="00E12CD3">
      <w:pPr>
        <w:tabs>
          <w:tab w:val="left" w:pos="8556"/>
        </w:tabs>
        <w:rPr>
          <w:u w:val="single"/>
        </w:rPr>
      </w:pPr>
      <w:r w:rsidRPr="007B0C63">
        <w:rPr>
          <w:u w:val="single"/>
        </w:rPr>
        <w:t>ABA Number</w:t>
      </w:r>
      <w:r w:rsidRPr="007B0C63">
        <w:t>: [TYPE ABA N</w:t>
      </w:r>
      <w:r w:rsidR="00153578" w:rsidRPr="007B0C63">
        <w:t>UMBER</w:t>
      </w:r>
      <w:r w:rsidRPr="007B0C63">
        <w:t>]</w:t>
      </w:r>
    </w:p>
    <w:p w14:paraId="14EF5200" w14:textId="010C5A10" w:rsidR="004F3D85" w:rsidRDefault="00E12CD3" w:rsidP="00E12CD3">
      <w:pPr>
        <w:tabs>
          <w:tab w:val="left" w:pos="8556"/>
        </w:tabs>
      </w:pPr>
      <w:r>
        <w:rPr>
          <w:u w:val="single"/>
        </w:rPr>
        <w:t>Name</w:t>
      </w:r>
      <w:r w:rsidR="004F3D85">
        <w:rPr>
          <w:u w:val="single"/>
        </w:rPr>
        <w:t>(s)</w:t>
      </w:r>
      <w:r>
        <w:rPr>
          <w:u w:val="single"/>
        </w:rPr>
        <w:t xml:space="preserve"> </w:t>
      </w:r>
      <w:r w:rsidR="004F3D85">
        <w:rPr>
          <w:u w:val="single"/>
        </w:rPr>
        <w:t xml:space="preserve">and Title(s) </w:t>
      </w:r>
      <w:r>
        <w:rPr>
          <w:u w:val="single"/>
        </w:rPr>
        <w:t>of Authorized Person</w:t>
      </w:r>
      <w:r w:rsidR="004F3D85">
        <w:rPr>
          <w:u w:val="single"/>
        </w:rPr>
        <w:t>(s)</w:t>
      </w:r>
      <w:r w:rsidRPr="00E12CD3">
        <w:t>:</w:t>
      </w:r>
      <w:r w:rsidR="008F6B1C">
        <w:t xml:space="preserve"> [TYPE AUTHORIZED PERSON NAME</w:t>
      </w:r>
      <w:r w:rsidR="004F3D85">
        <w:t>(S) AND TITLE(S)</w:t>
      </w:r>
      <w:r w:rsidR="008F6B1C">
        <w:t>]</w:t>
      </w:r>
    </w:p>
    <w:p w14:paraId="02AEEEC8" w14:textId="77777777" w:rsidR="00E12CD3" w:rsidRPr="00E12CD3" w:rsidRDefault="00E12CD3" w:rsidP="00E12CD3">
      <w:pPr>
        <w:tabs>
          <w:tab w:val="left" w:pos="8556"/>
        </w:tabs>
        <w:rPr>
          <w:u w:val="single"/>
        </w:rPr>
      </w:pPr>
    </w:p>
    <w:sectPr w:rsidR="00E12CD3" w:rsidRPr="00E12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0D6C" w14:textId="77777777" w:rsidR="001C48A2" w:rsidRDefault="001C48A2" w:rsidP="001C48A2">
      <w:pPr>
        <w:spacing w:after="0" w:line="240" w:lineRule="auto"/>
      </w:pPr>
      <w:r>
        <w:separator/>
      </w:r>
    </w:p>
  </w:endnote>
  <w:endnote w:type="continuationSeparator" w:id="0">
    <w:p w14:paraId="6F7C5129" w14:textId="77777777" w:rsidR="001C48A2" w:rsidRDefault="001C48A2" w:rsidP="001C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D7AD" w14:textId="77777777" w:rsidR="0054318E" w:rsidRDefault="00543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1426" w14:textId="64AE53BE" w:rsidR="00055839" w:rsidRDefault="00055839">
    <w:pPr>
      <w:pStyle w:val="Footer"/>
    </w:pPr>
    <w:r>
      <w:t>Version: March 1</w:t>
    </w:r>
    <w:r w:rsidR="00551B15">
      <w:t>6</w:t>
    </w:r>
    <w:r>
      <w:t>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2182" w14:textId="77777777" w:rsidR="0054318E" w:rsidRDefault="0054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601C" w14:textId="77777777" w:rsidR="001C48A2" w:rsidRDefault="001C48A2" w:rsidP="001C48A2">
      <w:pPr>
        <w:spacing w:after="0" w:line="240" w:lineRule="auto"/>
      </w:pPr>
      <w:r>
        <w:separator/>
      </w:r>
    </w:p>
  </w:footnote>
  <w:footnote w:type="continuationSeparator" w:id="0">
    <w:p w14:paraId="4D5F458A" w14:textId="77777777" w:rsidR="001C48A2" w:rsidRDefault="001C48A2" w:rsidP="001C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289D" w14:textId="77777777" w:rsidR="0054318E" w:rsidRDefault="00543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F6BE" w14:textId="77777777" w:rsidR="0054318E" w:rsidRDefault="00543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64F9" w14:textId="77777777" w:rsidR="0054318E" w:rsidRDefault="00543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C4F"/>
    <w:multiLevelType w:val="hybridMultilevel"/>
    <w:tmpl w:val="1878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C4A4C"/>
    <w:multiLevelType w:val="hybridMultilevel"/>
    <w:tmpl w:val="F000E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93023">
    <w:abstractNumId w:val="1"/>
  </w:num>
  <w:num w:numId="2" w16cid:durableId="90349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A2"/>
    <w:rsid w:val="00041D94"/>
    <w:rsid w:val="00055839"/>
    <w:rsid w:val="000F6337"/>
    <w:rsid w:val="001255BF"/>
    <w:rsid w:val="00153578"/>
    <w:rsid w:val="0019597F"/>
    <w:rsid w:val="001C48A2"/>
    <w:rsid w:val="0024754B"/>
    <w:rsid w:val="00247FA4"/>
    <w:rsid w:val="00265F4E"/>
    <w:rsid w:val="002716F0"/>
    <w:rsid w:val="002820DD"/>
    <w:rsid w:val="0030619D"/>
    <w:rsid w:val="0036331C"/>
    <w:rsid w:val="00442254"/>
    <w:rsid w:val="004508BC"/>
    <w:rsid w:val="004A51B8"/>
    <w:rsid w:val="004F3D85"/>
    <w:rsid w:val="0053489F"/>
    <w:rsid w:val="0054318E"/>
    <w:rsid w:val="00551B15"/>
    <w:rsid w:val="005750F5"/>
    <w:rsid w:val="007B0C63"/>
    <w:rsid w:val="008B2E73"/>
    <w:rsid w:val="008F44B7"/>
    <w:rsid w:val="008F6B1C"/>
    <w:rsid w:val="00921D64"/>
    <w:rsid w:val="009A2CD2"/>
    <w:rsid w:val="00AA6033"/>
    <w:rsid w:val="00BD7456"/>
    <w:rsid w:val="00BE4575"/>
    <w:rsid w:val="00CB6540"/>
    <w:rsid w:val="00D24BA5"/>
    <w:rsid w:val="00DA70F6"/>
    <w:rsid w:val="00DE538A"/>
    <w:rsid w:val="00E12CD3"/>
    <w:rsid w:val="00E20033"/>
    <w:rsid w:val="00EF4660"/>
    <w:rsid w:val="00F03960"/>
    <w:rsid w:val="00F8157D"/>
    <w:rsid w:val="00FB4FED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3C4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ED"/>
  </w:style>
  <w:style w:type="paragraph" w:styleId="Footer">
    <w:name w:val="footer"/>
    <w:basedOn w:val="Normal"/>
    <w:link w:val="FooterChar"/>
    <w:uiPriority w:val="99"/>
    <w:unhideWhenUsed/>
    <w:rsid w:val="00FC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ED"/>
  </w:style>
  <w:style w:type="paragraph" w:styleId="Revision">
    <w:name w:val="Revision"/>
    <w:hidden/>
    <w:uiPriority w:val="99"/>
    <w:semiHidden/>
    <w:rsid w:val="00F815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476A-9C35-4AA3-ACAC-9A763812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2023-03-16T16:19:00Z</dcterms:created>
  <dcterms:modified xsi:type="dcterms:W3CDTF">2023-03-16T16:19:00Z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4e8c7-e045-44df-ac17-57f9ce841e26_Enabled">
    <vt:lpwstr>true</vt:lpwstr>
  </property>
  <property fmtid="{D5CDD505-2E9C-101B-9397-08002B2CF9AE}" pid="3" name="MSIP_Label_d1e4e8c7-e045-44df-ac17-57f9ce841e26_SetDate">
    <vt:lpwstr>2023-03-16T16:19:32Z</vt:lpwstr>
  </property>
  <property fmtid="{D5CDD505-2E9C-101B-9397-08002B2CF9AE}" pid="4" name="MSIP_Label_d1e4e8c7-e045-44df-ac17-57f9ce841e26_Method">
    <vt:lpwstr>Privileged</vt:lpwstr>
  </property>
  <property fmtid="{D5CDD505-2E9C-101B-9397-08002B2CF9AE}" pid="5" name="MSIP_Label_d1e4e8c7-e045-44df-ac17-57f9ce841e26_Name">
    <vt:lpwstr>d1e4e8c7-e045-44df-ac17-57f9ce841e26</vt:lpwstr>
  </property>
  <property fmtid="{D5CDD505-2E9C-101B-9397-08002B2CF9AE}" pid="6" name="MSIP_Label_d1e4e8c7-e045-44df-ac17-57f9ce841e26_SiteId">
    <vt:lpwstr>b397c653-5b19-463f-b9fc-af658ded9128</vt:lpwstr>
  </property>
  <property fmtid="{D5CDD505-2E9C-101B-9397-08002B2CF9AE}" pid="7" name="MSIP_Label_d1e4e8c7-e045-44df-ac17-57f9ce841e26_ActionId">
    <vt:lpwstr>7c662b89-0eb8-4668-8ace-cd1e53b2cf5a</vt:lpwstr>
  </property>
  <property fmtid="{D5CDD505-2E9C-101B-9397-08002B2CF9AE}" pid="8" name="MSIP_Label_d1e4e8c7-e045-44df-ac17-57f9ce841e26_ContentBits">
    <vt:lpwstr>0</vt:lpwstr>
  </property>
</Properties>
</file>